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FE22" w14:textId="77777777" w:rsidR="001C6E96" w:rsidRPr="00C27EBF" w:rsidRDefault="001C6E96" w:rsidP="00C27EBF">
      <w:pPr>
        <w:pStyle w:val="Heading1"/>
        <w:spacing w:before="0" w:line="276" w:lineRule="auto"/>
        <w:jc w:val="right"/>
        <w:rPr>
          <w:rFonts w:cs="Times New Roman"/>
          <w:b/>
          <w:color w:val="auto"/>
          <w:sz w:val="22"/>
          <w:szCs w:val="22"/>
          <w:lang w:val="ka-GE"/>
        </w:rPr>
      </w:pPr>
      <w:bookmarkStart w:id="0" w:name="_GoBack"/>
      <w:bookmarkEnd w:id="0"/>
      <w:r w:rsidRPr="00C27EBF">
        <w:rPr>
          <w:rFonts w:cs="Times New Roman"/>
          <w:b/>
          <w:color w:val="auto"/>
          <w:sz w:val="22"/>
          <w:szCs w:val="22"/>
          <w:lang w:val="en-GB"/>
        </w:rPr>
        <w:t>Annex 1</w:t>
      </w:r>
    </w:p>
    <w:p w14:paraId="312460CE" w14:textId="77777777" w:rsidR="001C6E96" w:rsidRPr="00C27EBF" w:rsidRDefault="001C6E96" w:rsidP="00C27EBF">
      <w:pPr>
        <w:spacing w:line="276" w:lineRule="auto"/>
        <w:jc w:val="center"/>
        <w:rPr>
          <w:rFonts w:asciiTheme="majorHAnsi" w:hAnsiTheme="majorHAnsi" w:cs="Times New Roman"/>
          <w:b/>
          <w:lang w:val="ka-GE"/>
        </w:rPr>
      </w:pPr>
    </w:p>
    <w:p w14:paraId="13F62FE7" w14:textId="280564AB" w:rsidR="001C6E96" w:rsidRPr="00C27EBF" w:rsidRDefault="001C6E96" w:rsidP="00C27EBF">
      <w:pPr>
        <w:spacing w:line="276" w:lineRule="auto"/>
        <w:jc w:val="center"/>
        <w:rPr>
          <w:rFonts w:asciiTheme="majorHAnsi" w:hAnsiTheme="majorHAnsi" w:cs="Times New Roman"/>
          <w:b/>
        </w:rPr>
      </w:pPr>
      <w:r w:rsidRPr="00C27EBF">
        <w:rPr>
          <w:rFonts w:asciiTheme="majorHAnsi" w:hAnsiTheme="majorHAnsi" w:cs="Times New Roman"/>
          <w:b/>
        </w:rPr>
        <w:t xml:space="preserve">Terms of Reference of the Call for LEPL Shota Rustaveli National Science Foundation of Georgia (SRNSFG) </w:t>
      </w:r>
      <w:r w:rsidR="006A2836" w:rsidRPr="00C27EBF">
        <w:rPr>
          <w:rFonts w:asciiTheme="majorHAnsi" w:hAnsiTheme="majorHAnsi" w:cs="Times New Roman"/>
          <w:b/>
        </w:rPr>
        <w:t>Award</w:t>
      </w:r>
      <w:r w:rsidRPr="00C27EBF">
        <w:rPr>
          <w:rFonts w:asciiTheme="majorHAnsi" w:hAnsiTheme="majorHAnsi" w:cs="Times New Roman"/>
          <w:b/>
        </w:rPr>
        <w:t xml:space="preserve"> for Outstanding Young Scientists and Groups of Scientists</w:t>
      </w:r>
    </w:p>
    <w:p w14:paraId="01CE6BA8" w14:textId="77777777" w:rsidR="001C6E96" w:rsidRPr="00C27EBF" w:rsidRDefault="001C6E96" w:rsidP="00C27EBF">
      <w:pPr>
        <w:spacing w:line="276" w:lineRule="auto"/>
        <w:jc w:val="both"/>
        <w:rPr>
          <w:rFonts w:asciiTheme="majorHAnsi" w:hAnsiTheme="majorHAnsi" w:cs="Times New Roman"/>
          <w:b/>
        </w:rPr>
      </w:pPr>
      <w:r w:rsidRPr="00C27EBF">
        <w:rPr>
          <w:rFonts w:asciiTheme="majorHAnsi" w:hAnsiTheme="majorHAnsi" w:cs="Times New Roman"/>
          <w:b/>
        </w:rPr>
        <w:t>Article</w:t>
      </w:r>
      <w:r w:rsidRPr="00C27EBF">
        <w:rPr>
          <w:rFonts w:asciiTheme="majorHAnsi" w:hAnsiTheme="majorHAnsi" w:cs="Times New Roman"/>
          <w:b/>
          <w:lang w:val="ka-GE"/>
        </w:rPr>
        <w:t xml:space="preserve"> 1. </w:t>
      </w:r>
      <w:r w:rsidRPr="00C27EBF">
        <w:rPr>
          <w:rFonts w:asciiTheme="majorHAnsi" w:hAnsiTheme="majorHAnsi" w:cs="Times New Roman"/>
          <w:b/>
        </w:rPr>
        <w:t>General Provisions</w:t>
      </w:r>
    </w:p>
    <w:p w14:paraId="6704C4E6" w14:textId="115BA9FE" w:rsidR="001C6E96" w:rsidRPr="00C27EBF" w:rsidRDefault="001C6E96" w:rsidP="00C27EBF">
      <w:pPr>
        <w:pStyle w:val="ListParagraph"/>
        <w:numPr>
          <w:ilvl w:val="0"/>
          <w:numId w:val="12"/>
        </w:numPr>
        <w:spacing w:line="276" w:lineRule="auto"/>
        <w:jc w:val="both"/>
        <w:rPr>
          <w:rFonts w:asciiTheme="majorHAnsi" w:eastAsiaTheme="majorEastAsia" w:hAnsiTheme="majorHAnsi" w:cs="Times New Roman"/>
          <w:lang w:val="ka-GE"/>
        </w:rPr>
      </w:pPr>
      <w:r w:rsidRPr="00C27EBF">
        <w:rPr>
          <w:rFonts w:asciiTheme="majorHAnsi" w:eastAsiaTheme="majorEastAsia" w:hAnsiTheme="majorHAnsi" w:cs="Times New Roman"/>
          <w:lang w:val="ka-GE"/>
        </w:rPr>
        <w:t xml:space="preserve">LEPL </w:t>
      </w:r>
      <w:r w:rsidRPr="00C27EBF">
        <w:rPr>
          <w:rFonts w:asciiTheme="majorHAnsi" w:eastAsiaTheme="majorEastAsia" w:hAnsiTheme="majorHAnsi" w:cs="Times New Roman"/>
        </w:rPr>
        <w:t xml:space="preserve">– </w:t>
      </w:r>
      <w:r w:rsidRPr="00C27EBF">
        <w:rPr>
          <w:rFonts w:asciiTheme="majorHAnsi" w:eastAsiaTheme="majorEastAsia" w:hAnsiTheme="majorHAnsi" w:cs="Times New Roman"/>
          <w:lang w:val="ka-GE"/>
        </w:rPr>
        <w:t>Shota</w:t>
      </w:r>
      <w:r w:rsidRPr="00C27EBF">
        <w:rPr>
          <w:rFonts w:asciiTheme="majorHAnsi" w:eastAsiaTheme="majorEastAsia" w:hAnsiTheme="majorHAnsi" w:cs="Times New Roman"/>
          <w:lang w:val="en-AU"/>
        </w:rPr>
        <w:t xml:space="preserve"> </w:t>
      </w:r>
      <w:r w:rsidRPr="00C27EBF">
        <w:rPr>
          <w:rFonts w:asciiTheme="majorHAnsi" w:eastAsiaTheme="majorEastAsia" w:hAnsiTheme="majorHAnsi" w:cs="Times New Roman"/>
          <w:lang w:val="ka-GE"/>
        </w:rPr>
        <w:t>Rustaveli</w:t>
      </w:r>
      <w:r w:rsidRPr="00C27EBF">
        <w:rPr>
          <w:rFonts w:asciiTheme="majorHAnsi" w:eastAsiaTheme="majorEastAsia" w:hAnsiTheme="majorHAnsi" w:cs="Times New Roman"/>
          <w:lang w:val="en-AU"/>
        </w:rPr>
        <w:t xml:space="preserve"> </w:t>
      </w:r>
      <w:r w:rsidRPr="00C27EBF">
        <w:rPr>
          <w:rFonts w:asciiTheme="majorHAnsi" w:eastAsiaTheme="majorEastAsia" w:hAnsiTheme="majorHAnsi" w:cs="Times New Roman"/>
          <w:lang w:val="ka-GE"/>
        </w:rPr>
        <w:t>National</w:t>
      </w:r>
      <w:r w:rsidRPr="00C27EBF">
        <w:rPr>
          <w:rFonts w:asciiTheme="majorHAnsi" w:eastAsiaTheme="majorEastAsia" w:hAnsiTheme="majorHAnsi" w:cs="Times New Roman"/>
          <w:lang w:val="en-AU"/>
        </w:rPr>
        <w:t xml:space="preserve"> </w:t>
      </w:r>
      <w:r w:rsidRPr="00C27EBF">
        <w:rPr>
          <w:rFonts w:asciiTheme="majorHAnsi" w:eastAsiaTheme="majorEastAsia" w:hAnsiTheme="majorHAnsi" w:cs="Times New Roman"/>
          <w:lang w:val="ka-GE"/>
        </w:rPr>
        <w:t>Science</w:t>
      </w:r>
      <w:r w:rsidRPr="00C27EBF">
        <w:rPr>
          <w:rFonts w:asciiTheme="majorHAnsi" w:eastAsiaTheme="majorEastAsia" w:hAnsiTheme="majorHAnsi" w:cs="Times New Roman"/>
          <w:lang w:val="en-AU"/>
        </w:rPr>
        <w:t xml:space="preserve"> </w:t>
      </w:r>
      <w:r w:rsidRPr="00C27EBF">
        <w:rPr>
          <w:rFonts w:asciiTheme="majorHAnsi" w:eastAsiaTheme="majorEastAsia" w:hAnsiTheme="majorHAnsi" w:cs="Times New Roman"/>
          <w:lang w:val="ka-GE"/>
        </w:rPr>
        <w:t>Foundaiton</w:t>
      </w:r>
      <w:r w:rsidRPr="00C27EBF">
        <w:rPr>
          <w:rFonts w:asciiTheme="majorHAnsi" w:eastAsiaTheme="majorEastAsia" w:hAnsiTheme="majorHAnsi" w:cs="Times New Roman"/>
        </w:rPr>
        <w:t xml:space="preserve"> of Georgia (</w:t>
      </w:r>
      <w:r w:rsidR="006A2836" w:rsidRPr="00C27EBF">
        <w:rPr>
          <w:rFonts w:asciiTheme="majorHAnsi" w:eastAsiaTheme="majorEastAsia" w:hAnsiTheme="majorHAnsi" w:cs="Times New Roman"/>
        </w:rPr>
        <w:t xml:space="preserve">hereinafter referred as </w:t>
      </w:r>
      <w:r w:rsidRPr="00C27EBF">
        <w:rPr>
          <w:rFonts w:asciiTheme="majorHAnsi" w:eastAsiaTheme="majorEastAsia" w:hAnsiTheme="majorHAnsi" w:cs="Times New Roman"/>
        </w:rPr>
        <w:t xml:space="preserve">SRNFG) announces </w:t>
      </w:r>
      <w:r w:rsidR="006A2836" w:rsidRPr="00C27EBF">
        <w:rPr>
          <w:rFonts w:asciiTheme="majorHAnsi" w:eastAsiaTheme="majorEastAsia" w:hAnsiTheme="majorHAnsi" w:cs="Times New Roman"/>
        </w:rPr>
        <w:t xml:space="preserve">Award </w:t>
      </w:r>
      <w:r w:rsidRPr="00C27EBF">
        <w:rPr>
          <w:rFonts w:asciiTheme="majorHAnsi" w:eastAsiaTheme="majorEastAsia" w:hAnsiTheme="majorHAnsi" w:cs="Times New Roman"/>
        </w:rPr>
        <w:t>(</w:t>
      </w:r>
      <w:r w:rsidR="006A2836" w:rsidRPr="00C27EBF">
        <w:rPr>
          <w:rFonts w:asciiTheme="majorHAnsi" w:eastAsiaTheme="majorEastAsia" w:hAnsiTheme="majorHAnsi" w:cs="Times New Roman"/>
        </w:rPr>
        <w:t>hereinafter referred as award</w:t>
      </w:r>
      <w:r w:rsidRPr="00C27EBF">
        <w:rPr>
          <w:rFonts w:asciiTheme="majorHAnsi" w:eastAsiaTheme="majorEastAsia" w:hAnsiTheme="majorHAnsi" w:cs="Times New Roman"/>
        </w:rPr>
        <w:t>) for outstanding achievements and contribution to the Science, Technology, Innovation (STI) system.</w:t>
      </w:r>
    </w:p>
    <w:p w14:paraId="3D02A697" w14:textId="2CCB2275" w:rsidR="001C6E96" w:rsidRPr="00C27EBF" w:rsidRDefault="001C6E96" w:rsidP="00C27EBF">
      <w:pPr>
        <w:pStyle w:val="ListParagraph"/>
        <w:numPr>
          <w:ilvl w:val="0"/>
          <w:numId w:val="12"/>
        </w:numPr>
        <w:spacing w:after="0" w:line="276" w:lineRule="auto"/>
        <w:jc w:val="both"/>
        <w:rPr>
          <w:rFonts w:asciiTheme="majorHAnsi" w:eastAsiaTheme="majorEastAsia" w:hAnsiTheme="majorHAnsi" w:cs="Times New Roman"/>
          <w:lang w:val="ka-GE"/>
        </w:rPr>
      </w:pPr>
      <w:r w:rsidRPr="00C27EBF">
        <w:rPr>
          <w:rFonts w:asciiTheme="majorHAnsi" w:eastAsiaTheme="majorEastAsia" w:hAnsiTheme="majorHAnsi" w:cs="Times New Roman"/>
        </w:rPr>
        <w:t>The call “</w:t>
      </w:r>
      <w:r w:rsidR="006A2836" w:rsidRPr="00C27EBF">
        <w:rPr>
          <w:rFonts w:asciiTheme="majorHAnsi" w:hAnsiTheme="majorHAnsi" w:cs="Times New Roman"/>
        </w:rPr>
        <w:t xml:space="preserve">Award </w:t>
      </w:r>
      <w:r w:rsidR="006A2836" w:rsidRPr="00C27EBF">
        <w:rPr>
          <w:rFonts w:asciiTheme="majorHAnsi" w:eastAsiaTheme="majorEastAsia" w:hAnsiTheme="majorHAnsi" w:cs="Times New Roman"/>
        </w:rPr>
        <w:t>for Outstanding</w:t>
      </w:r>
      <w:r w:rsidR="006A2836" w:rsidRPr="00C27EBF">
        <w:rPr>
          <w:rFonts w:asciiTheme="majorHAnsi" w:hAnsiTheme="majorHAnsi" w:cs="Times New Roman"/>
        </w:rPr>
        <w:t xml:space="preserve"> Young Scientists and Groups of Scientists initiated by SRNSFG</w:t>
      </w:r>
      <w:r w:rsidRPr="00C27EBF">
        <w:rPr>
          <w:rFonts w:asciiTheme="majorHAnsi" w:hAnsiTheme="majorHAnsi" w:cs="Times New Roman"/>
        </w:rPr>
        <w:t>” (</w:t>
      </w:r>
      <w:r w:rsidRPr="00C27EBF">
        <w:rPr>
          <w:rFonts w:asciiTheme="majorHAnsi" w:eastAsiaTheme="majorEastAsia" w:hAnsiTheme="majorHAnsi" w:cs="Times New Roman"/>
        </w:rPr>
        <w:t>hereinafter c</w:t>
      </w:r>
      <w:r w:rsidRPr="00C27EBF">
        <w:rPr>
          <w:rFonts w:asciiTheme="majorHAnsi" w:hAnsiTheme="majorHAnsi" w:cs="Times New Roman"/>
        </w:rPr>
        <w:t>all)</w:t>
      </w:r>
      <w:r w:rsidRPr="00C27EBF">
        <w:rPr>
          <w:rFonts w:asciiTheme="majorHAnsi" w:eastAsiaTheme="majorEastAsia" w:hAnsiTheme="majorHAnsi" w:cs="Times New Roman"/>
        </w:rPr>
        <w:t xml:space="preserve"> announced by SRNSFG aims to encourage Georgian and International Scientists involvement in STI system development</w:t>
      </w:r>
      <w:r w:rsidR="006A2836" w:rsidRPr="00C27EBF">
        <w:rPr>
          <w:rFonts w:asciiTheme="majorHAnsi" w:eastAsiaTheme="majorEastAsia" w:hAnsiTheme="majorHAnsi" w:cs="Times New Roman"/>
        </w:rPr>
        <w:t xml:space="preserve">, also to apprise </w:t>
      </w:r>
      <w:r w:rsidRPr="00C27EBF">
        <w:rPr>
          <w:rFonts w:asciiTheme="majorHAnsi" w:eastAsiaTheme="majorEastAsia" w:hAnsiTheme="majorHAnsi" w:cs="Times New Roman"/>
        </w:rPr>
        <w:t>an exceptional contribution, to promote research in the field of Georgian studies.</w:t>
      </w:r>
    </w:p>
    <w:p w14:paraId="29BDC314" w14:textId="4FCE9526" w:rsidR="001C6E96" w:rsidRPr="00C27EBF" w:rsidRDefault="001C6E96" w:rsidP="00C27EBF">
      <w:pPr>
        <w:pStyle w:val="ListParagraph"/>
        <w:numPr>
          <w:ilvl w:val="0"/>
          <w:numId w:val="12"/>
        </w:numPr>
        <w:spacing w:after="0" w:line="276" w:lineRule="auto"/>
        <w:ind w:left="567" w:hanging="283"/>
        <w:jc w:val="both"/>
        <w:rPr>
          <w:rFonts w:asciiTheme="majorHAnsi" w:eastAsiaTheme="majorEastAsia" w:hAnsiTheme="majorHAnsi" w:cs="Times New Roman"/>
          <w:lang w:val="ka-GE"/>
        </w:rPr>
      </w:pPr>
      <w:r w:rsidRPr="00C27EBF">
        <w:rPr>
          <w:rFonts w:asciiTheme="majorHAnsi" w:eastAsiaTheme="majorEastAsia" w:hAnsiTheme="majorHAnsi" w:cs="Times New Roman"/>
          <w:lang w:val="ka-GE"/>
        </w:rPr>
        <w:t>The</w:t>
      </w:r>
      <w:r w:rsidR="00C76712" w:rsidRPr="00C27EBF">
        <w:rPr>
          <w:rFonts w:asciiTheme="majorHAnsi" w:eastAsiaTheme="majorEastAsia" w:hAnsiTheme="majorHAnsi" w:cs="Times New Roman"/>
          <w:lang w:val="en-AU"/>
        </w:rPr>
        <w:t xml:space="preserve"> award </w:t>
      </w:r>
      <w:r w:rsidRPr="00C27EBF">
        <w:rPr>
          <w:rFonts w:asciiTheme="majorHAnsi" w:eastAsiaTheme="majorEastAsia" w:hAnsiTheme="majorHAnsi" w:cs="Times New Roman"/>
          <w:lang w:val="ka-GE"/>
        </w:rPr>
        <w:t>for</w:t>
      </w:r>
      <w:r w:rsidRPr="00C27EBF">
        <w:rPr>
          <w:rFonts w:asciiTheme="majorHAnsi" w:eastAsiaTheme="majorEastAsia" w:hAnsiTheme="majorHAnsi" w:cs="Times New Roman"/>
        </w:rPr>
        <w:t xml:space="preserve"> the</w:t>
      </w:r>
      <w:r w:rsidRPr="00C27EBF">
        <w:rPr>
          <w:rFonts w:asciiTheme="majorHAnsi" w:eastAsiaTheme="majorEastAsia" w:hAnsiTheme="majorHAnsi" w:cs="Times New Roman"/>
          <w:lang w:val="ka-GE"/>
        </w:rPr>
        <w:t xml:space="preserve"> outstanding achievements and </w:t>
      </w:r>
      <w:r w:rsidRPr="00C27EBF">
        <w:rPr>
          <w:rFonts w:asciiTheme="majorHAnsi" w:eastAsiaTheme="majorEastAsia" w:hAnsiTheme="majorHAnsi" w:cs="Times New Roman"/>
        </w:rPr>
        <w:t xml:space="preserve">contribution to the STI system is granted only once, by the means of </w:t>
      </w:r>
      <w:r w:rsidR="00C27EBF" w:rsidRPr="00C27EBF">
        <w:rPr>
          <w:rFonts w:asciiTheme="majorHAnsi" w:eastAsiaTheme="majorEastAsia" w:hAnsiTheme="majorHAnsi" w:cs="Times New Roman"/>
        </w:rPr>
        <w:t xml:space="preserve">the </w:t>
      </w:r>
      <w:r w:rsidRPr="00C27EBF">
        <w:rPr>
          <w:rFonts w:asciiTheme="majorHAnsi" w:eastAsiaTheme="majorEastAsia" w:hAnsiTheme="majorHAnsi" w:cs="Times New Roman"/>
        </w:rPr>
        <w:t>call.</w:t>
      </w:r>
    </w:p>
    <w:p w14:paraId="6FF19008" w14:textId="6E58E345" w:rsidR="001C6E96" w:rsidRPr="00C27EBF" w:rsidRDefault="00C76712" w:rsidP="00C27EBF">
      <w:pPr>
        <w:pStyle w:val="ListParagraph"/>
        <w:numPr>
          <w:ilvl w:val="0"/>
          <w:numId w:val="12"/>
        </w:numPr>
        <w:spacing w:line="276" w:lineRule="auto"/>
        <w:jc w:val="both"/>
        <w:rPr>
          <w:rFonts w:asciiTheme="majorHAnsi" w:eastAsiaTheme="majorEastAsia" w:hAnsiTheme="majorHAnsi" w:cs="Times New Roman"/>
        </w:rPr>
      </w:pPr>
      <w:r w:rsidRPr="00C27EBF">
        <w:rPr>
          <w:rFonts w:asciiTheme="majorHAnsi" w:eastAsiaTheme="majorEastAsia" w:hAnsiTheme="majorHAnsi" w:cs="Times New Roman"/>
        </w:rPr>
        <w:t>Only one Excellence Award and financial prize will be considered for every category</w:t>
      </w:r>
    </w:p>
    <w:p w14:paraId="212F84D6" w14:textId="77777777" w:rsidR="001C6E96" w:rsidRPr="00C27EBF" w:rsidRDefault="001C6E96" w:rsidP="00C27EBF">
      <w:pPr>
        <w:pStyle w:val="ListParagraph"/>
        <w:numPr>
          <w:ilvl w:val="0"/>
          <w:numId w:val="12"/>
        </w:numPr>
        <w:spacing w:after="0" w:line="276" w:lineRule="auto"/>
        <w:ind w:left="567" w:hanging="283"/>
        <w:jc w:val="both"/>
        <w:rPr>
          <w:rFonts w:asciiTheme="majorHAnsi" w:hAnsiTheme="majorHAnsi"/>
          <w:shd w:val="clear" w:color="auto" w:fill="FFFFFF"/>
          <w:lang w:val="ka-GE"/>
        </w:rPr>
      </w:pPr>
      <w:r w:rsidRPr="00C27EBF">
        <w:rPr>
          <w:rFonts w:asciiTheme="majorHAnsi" w:hAnsiTheme="majorHAnsi"/>
          <w:shd w:val="clear" w:color="auto" w:fill="FFFFFF"/>
        </w:rPr>
        <w:t xml:space="preserve">Applicants in the fields of: </w:t>
      </w:r>
    </w:p>
    <w:p w14:paraId="3707B805" w14:textId="77777777"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 xml:space="preserve">Exact and Natural Sciences; </w:t>
      </w:r>
    </w:p>
    <w:p w14:paraId="3E2B6D16" w14:textId="77777777"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Life Sciences;</w:t>
      </w:r>
    </w:p>
    <w:p w14:paraId="2304B398" w14:textId="77777777"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Health Sciences;</w:t>
      </w:r>
    </w:p>
    <w:p w14:paraId="066A9674" w14:textId="77777777"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Agrarian Sciences;</w:t>
      </w:r>
    </w:p>
    <w:p w14:paraId="421A9783" w14:textId="2EF59B9B"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 xml:space="preserve">Technology and </w:t>
      </w:r>
      <w:r w:rsidR="005500F9" w:rsidRPr="00C27EBF">
        <w:rPr>
          <w:rFonts w:asciiTheme="majorHAnsi" w:hAnsiTheme="majorHAnsi"/>
          <w:shd w:val="clear" w:color="auto" w:fill="FFFFFF"/>
        </w:rPr>
        <w:t>Engineering</w:t>
      </w:r>
      <w:r w:rsidRPr="00C27EBF">
        <w:rPr>
          <w:rFonts w:asciiTheme="majorHAnsi" w:hAnsiTheme="majorHAnsi"/>
          <w:shd w:val="clear" w:color="auto" w:fill="FFFFFF"/>
        </w:rPr>
        <w:t xml:space="preserve"> must have at least one publication in journal with impact factor. Additionally, applicants in the field of Humanities must have publications in peer-reviewed scientific journals indexed in international scientific databases.</w:t>
      </w:r>
    </w:p>
    <w:p w14:paraId="11335F59" w14:textId="7AAD9026" w:rsidR="001C6E96" w:rsidRPr="00C27EBF" w:rsidRDefault="001C6E96" w:rsidP="00C27EBF">
      <w:pPr>
        <w:pStyle w:val="ListParagraph"/>
        <w:numPr>
          <w:ilvl w:val="0"/>
          <w:numId w:val="12"/>
        </w:numPr>
        <w:spacing w:after="0" w:line="276" w:lineRule="auto"/>
        <w:ind w:left="567" w:hanging="283"/>
        <w:jc w:val="both"/>
        <w:rPr>
          <w:rFonts w:asciiTheme="majorHAnsi" w:hAnsiTheme="majorHAnsi"/>
          <w:shd w:val="clear" w:color="auto" w:fill="FFFFFF"/>
          <w:lang w:val="ka-GE"/>
        </w:rPr>
      </w:pPr>
      <w:r w:rsidRPr="00C27EBF">
        <w:rPr>
          <w:rFonts w:asciiTheme="majorHAnsi" w:hAnsiTheme="majorHAnsi"/>
          <w:shd w:val="clear" w:color="auto" w:fill="FFFFFF"/>
        </w:rPr>
        <w:t>Documents submitted for the</w:t>
      </w:r>
      <w:r w:rsidRPr="00C27EBF">
        <w:rPr>
          <w:rFonts w:asciiTheme="majorHAnsi" w:hAnsiTheme="majorHAnsi"/>
          <w:shd w:val="clear" w:color="auto" w:fill="FFFFFF"/>
          <w:lang w:val="ka-GE"/>
        </w:rPr>
        <w:t xml:space="preserve"> </w:t>
      </w:r>
      <w:r w:rsidRPr="00C27EBF">
        <w:rPr>
          <w:rFonts w:asciiTheme="majorHAnsi" w:hAnsiTheme="majorHAnsi"/>
          <w:shd w:val="clear" w:color="auto" w:fill="FFFFFF"/>
          <w:lang w:val="en-AU"/>
        </w:rPr>
        <w:t>n</w:t>
      </w:r>
      <w:r w:rsidR="008E42EC" w:rsidRPr="00C27EBF">
        <w:rPr>
          <w:rFonts w:asciiTheme="majorHAnsi" w:hAnsiTheme="majorHAnsi"/>
          <w:shd w:val="clear" w:color="auto" w:fill="FFFFFF"/>
          <w:lang w:val="en-AU"/>
        </w:rPr>
        <w:t>omination must include Re</w:t>
      </w:r>
      <w:r w:rsidR="008E42EC" w:rsidRPr="00C27EBF">
        <w:rPr>
          <w:rFonts w:asciiTheme="majorHAnsi" w:hAnsiTheme="majorHAnsi"/>
          <w:shd w:val="clear" w:color="auto" w:fill="FFFFFF"/>
        </w:rPr>
        <w:t>commendation</w:t>
      </w:r>
      <w:r w:rsidRPr="00C27EBF">
        <w:rPr>
          <w:rFonts w:asciiTheme="majorHAnsi" w:hAnsiTheme="majorHAnsi"/>
          <w:shd w:val="clear" w:color="auto" w:fill="FFFFFF"/>
          <w:lang w:val="en-AU"/>
        </w:rPr>
        <w:t xml:space="preserve"> Letter</w:t>
      </w:r>
      <w:r w:rsidRPr="00C27EBF">
        <w:rPr>
          <w:rStyle w:val="FootnoteReference"/>
          <w:rFonts w:asciiTheme="majorHAnsi" w:hAnsiTheme="majorHAnsi"/>
          <w:shd w:val="clear" w:color="auto" w:fill="FFFFFF"/>
          <w:lang w:val="en-AU"/>
        </w:rPr>
        <w:footnoteReference w:id="1"/>
      </w:r>
      <w:r w:rsidRPr="00C27EBF">
        <w:rPr>
          <w:rFonts w:asciiTheme="majorHAnsi" w:hAnsiTheme="majorHAnsi"/>
          <w:shd w:val="clear" w:color="auto" w:fill="FFFFFF"/>
          <w:lang w:val="en-AU"/>
        </w:rPr>
        <w:t xml:space="preserve"> or </w:t>
      </w:r>
      <w:r w:rsidR="005500F9" w:rsidRPr="00C27EBF">
        <w:rPr>
          <w:rFonts w:asciiTheme="majorHAnsi" w:hAnsiTheme="majorHAnsi"/>
          <w:shd w:val="clear" w:color="auto" w:fill="FFFFFF"/>
          <w:lang w:val="en-AU"/>
        </w:rPr>
        <w:t xml:space="preserve">recommender’s </w:t>
      </w:r>
      <w:r w:rsidRPr="00C27EBF">
        <w:rPr>
          <w:rFonts w:asciiTheme="majorHAnsi" w:hAnsiTheme="majorHAnsi"/>
          <w:shd w:val="clear" w:color="auto" w:fill="FFFFFF"/>
          <w:lang w:val="en-AU"/>
        </w:rPr>
        <w:t xml:space="preserve">contact information (Name, Surname, </w:t>
      </w:r>
      <w:r w:rsidRPr="00C27EBF">
        <w:rPr>
          <w:rFonts w:asciiTheme="majorHAnsi" w:hAnsiTheme="majorHAnsi"/>
          <w:shd w:val="clear" w:color="auto" w:fill="FFFFFF"/>
        </w:rPr>
        <w:t>Telephone, E</w:t>
      </w:r>
      <w:r w:rsidR="00FF06BB" w:rsidRPr="00C27EBF">
        <w:rPr>
          <w:rFonts w:asciiTheme="majorHAnsi" w:hAnsiTheme="majorHAnsi"/>
          <w:shd w:val="clear" w:color="auto" w:fill="FFFFFF"/>
        </w:rPr>
        <w:t>-</w:t>
      </w:r>
      <w:r w:rsidRPr="00C27EBF">
        <w:rPr>
          <w:rFonts w:asciiTheme="majorHAnsi" w:hAnsiTheme="majorHAnsi"/>
          <w:shd w:val="clear" w:color="auto" w:fill="FFFFFF"/>
        </w:rPr>
        <w:t>mail) who is familiar with Young Scientist and Group of Scientists research work nominated for the prize. The number of the recommenders/Reference Letters should not exceed 2.</w:t>
      </w:r>
    </w:p>
    <w:p w14:paraId="22BFD83B" w14:textId="1345B6E5" w:rsidR="001C6E96" w:rsidRPr="00C27EBF" w:rsidRDefault="001C6E96" w:rsidP="00C27EBF">
      <w:pPr>
        <w:tabs>
          <w:tab w:val="left" w:pos="900"/>
        </w:tabs>
        <w:spacing w:line="276" w:lineRule="auto"/>
        <w:jc w:val="both"/>
        <w:rPr>
          <w:rFonts w:asciiTheme="majorHAnsi" w:hAnsiTheme="majorHAnsi" w:cs="Times New Roman"/>
          <w:b/>
          <w:lang w:val="ka-GE"/>
        </w:rPr>
      </w:pPr>
      <w:r w:rsidRPr="00C27EBF">
        <w:rPr>
          <w:rFonts w:asciiTheme="majorHAnsi" w:hAnsiTheme="majorHAnsi" w:cs="Times New Roman"/>
          <w:b/>
          <w:lang w:val="ka-GE"/>
        </w:rPr>
        <w:t xml:space="preserve">Article </w:t>
      </w:r>
      <w:r w:rsidRPr="00C27EBF">
        <w:rPr>
          <w:rFonts w:asciiTheme="majorHAnsi" w:hAnsiTheme="majorHAnsi" w:cs="Times New Roman"/>
          <w:b/>
          <w:lang w:val="it-IT"/>
        </w:rPr>
        <w:t xml:space="preserve">2. </w:t>
      </w:r>
      <w:r w:rsidR="007F20A5" w:rsidRPr="00C27EBF">
        <w:rPr>
          <w:rFonts w:asciiTheme="majorHAnsi" w:hAnsiTheme="majorHAnsi" w:cs="Times New Roman"/>
          <w:b/>
          <w:lang w:val="it-IT"/>
        </w:rPr>
        <w:t>Award</w:t>
      </w:r>
      <w:r w:rsidRPr="00C27EBF">
        <w:rPr>
          <w:rFonts w:asciiTheme="majorHAnsi" w:hAnsiTheme="majorHAnsi" w:cs="Times New Roman"/>
          <w:b/>
          <w:lang w:val="it-IT"/>
        </w:rPr>
        <w:t xml:space="preserve"> categories </w:t>
      </w:r>
      <w:r w:rsidR="007F20A5" w:rsidRPr="00C27EBF">
        <w:rPr>
          <w:rFonts w:asciiTheme="majorHAnsi" w:hAnsiTheme="majorHAnsi" w:cs="Times New Roman"/>
          <w:b/>
          <w:lang w:val="it-IT"/>
        </w:rPr>
        <w:t xml:space="preserve">as part of the call </w:t>
      </w:r>
    </w:p>
    <w:p w14:paraId="55DB2B5E" w14:textId="4BB39BD9" w:rsidR="001C6E96" w:rsidRPr="00C27EBF" w:rsidRDefault="00484A17" w:rsidP="00C27EBF">
      <w:pPr>
        <w:tabs>
          <w:tab w:val="left" w:pos="900"/>
        </w:tabs>
        <w:spacing w:line="276" w:lineRule="auto"/>
        <w:jc w:val="both"/>
        <w:rPr>
          <w:rFonts w:asciiTheme="majorHAnsi" w:hAnsiTheme="majorHAnsi" w:cs="Times New Roman"/>
          <w:lang w:val="it-IT"/>
        </w:rPr>
      </w:pPr>
      <w:r w:rsidRPr="00C27EBF">
        <w:rPr>
          <w:rFonts w:asciiTheme="majorHAnsi" w:hAnsiTheme="majorHAnsi" w:cs="Times New Roman"/>
          <w:lang w:val="it-IT"/>
        </w:rPr>
        <w:t>In the frame of the 2018 Call, award will be granted</w:t>
      </w:r>
      <w:r w:rsidR="001C6E96" w:rsidRPr="00C27EBF">
        <w:rPr>
          <w:rFonts w:asciiTheme="majorHAnsi" w:hAnsiTheme="majorHAnsi" w:cs="Times New Roman"/>
          <w:lang w:val="it-IT"/>
        </w:rPr>
        <w:t xml:space="preserve"> in </w:t>
      </w:r>
      <w:r w:rsidRPr="00C27EBF">
        <w:rPr>
          <w:rFonts w:asciiTheme="majorHAnsi" w:hAnsiTheme="majorHAnsi" w:cs="Times New Roman"/>
          <w:lang w:val="it-IT"/>
        </w:rPr>
        <w:t xml:space="preserve">the </w:t>
      </w:r>
      <w:r w:rsidR="001C6E96" w:rsidRPr="00C27EBF">
        <w:rPr>
          <w:rFonts w:asciiTheme="majorHAnsi" w:hAnsiTheme="majorHAnsi" w:cs="Times New Roman"/>
          <w:lang w:val="it-IT"/>
        </w:rPr>
        <w:t>following categories</w:t>
      </w:r>
      <w:r w:rsidRPr="00C27EBF">
        <w:rPr>
          <w:rFonts w:asciiTheme="majorHAnsi" w:hAnsiTheme="majorHAnsi" w:cs="Times New Roman"/>
          <w:lang w:val="it-IT"/>
        </w:rPr>
        <w:t>:</w:t>
      </w:r>
    </w:p>
    <w:p w14:paraId="446EA5E1" w14:textId="63DE7E9B" w:rsidR="005A5EA6" w:rsidRPr="00C27EBF" w:rsidRDefault="005A5EA6" w:rsidP="00C27EBF">
      <w:pPr>
        <w:tabs>
          <w:tab w:val="left" w:pos="900"/>
        </w:tabs>
        <w:spacing w:line="276" w:lineRule="auto"/>
        <w:jc w:val="both"/>
        <w:rPr>
          <w:rFonts w:asciiTheme="majorHAnsi" w:hAnsiTheme="majorHAnsi" w:cs="Times New Roman"/>
          <w:lang w:val="it-IT"/>
        </w:rPr>
      </w:pPr>
    </w:p>
    <w:p w14:paraId="69ABE04A" w14:textId="01C86AE0" w:rsidR="005A5EA6" w:rsidRPr="00C27EBF" w:rsidRDefault="005A5EA6" w:rsidP="00C27EBF">
      <w:pPr>
        <w:tabs>
          <w:tab w:val="left" w:pos="900"/>
        </w:tabs>
        <w:spacing w:line="276" w:lineRule="auto"/>
        <w:jc w:val="both"/>
        <w:rPr>
          <w:rFonts w:asciiTheme="majorHAnsi" w:hAnsiTheme="majorHAnsi" w:cs="Times New Roman"/>
          <w:lang w:val="it-IT"/>
        </w:rPr>
      </w:pPr>
    </w:p>
    <w:p w14:paraId="00B8CDC0" w14:textId="4CB9DEF9" w:rsidR="005A5EA6" w:rsidRPr="00C27EBF" w:rsidRDefault="005A5EA6" w:rsidP="00C27EBF">
      <w:pPr>
        <w:tabs>
          <w:tab w:val="left" w:pos="900"/>
        </w:tabs>
        <w:spacing w:line="276" w:lineRule="auto"/>
        <w:jc w:val="both"/>
        <w:rPr>
          <w:rFonts w:asciiTheme="majorHAnsi" w:hAnsiTheme="majorHAnsi" w:cs="Times New Roman"/>
          <w:lang w:val="it-IT"/>
        </w:rPr>
      </w:pPr>
    </w:p>
    <w:p w14:paraId="11ABC4FB" w14:textId="05B07F58" w:rsidR="005A5EA6" w:rsidRPr="00C27EBF" w:rsidRDefault="005A5EA6" w:rsidP="00C27EBF">
      <w:pPr>
        <w:tabs>
          <w:tab w:val="left" w:pos="900"/>
        </w:tabs>
        <w:spacing w:line="276" w:lineRule="auto"/>
        <w:jc w:val="both"/>
        <w:rPr>
          <w:rFonts w:asciiTheme="majorHAnsi" w:hAnsiTheme="majorHAnsi" w:cs="Times New Roman"/>
          <w:lang w:val="it-IT"/>
        </w:rPr>
      </w:pPr>
    </w:p>
    <w:p w14:paraId="5F12023F" w14:textId="77777777" w:rsidR="005A5EA6" w:rsidRPr="00C27EBF" w:rsidRDefault="005A5EA6" w:rsidP="00C27EBF">
      <w:pPr>
        <w:tabs>
          <w:tab w:val="left" w:pos="900"/>
        </w:tabs>
        <w:spacing w:line="276" w:lineRule="auto"/>
        <w:jc w:val="both"/>
        <w:rPr>
          <w:rFonts w:asciiTheme="majorHAnsi" w:hAnsiTheme="majorHAnsi" w:cs="Times New Roman"/>
          <w:lang w:val="it-IT"/>
        </w:rPr>
      </w:pPr>
    </w:p>
    <w:tbl>
      <w:tblPr>
        <w:tblStyle w:val="GridTable5Dark-Accent11"/>
        <w:tblpPr w:leftFromText="180" w:rightFromText="180" w:vertAnchor="text" w:horzAnchor="margin" w:tblpXSpec="right" w:tblpY="-779"/>
        <w:tblW w:w="10580" w:type="dxa"/>
        <w:tblLook w:val="04A0" w:firstRow="1" w:lastRow="0" w:firstColumn="1" w:lastColumn="0" w:noHBand="0" w:noVBand="1"/>
      </w:tblPr>
      <w:tblGrid>
        <w:gridCol w:w="445"/>
        <w:gridCol w:w="4370"/>
        <w:gridCol w:w="2696"/>
        <w:gridCol w:w="1000"/>
        <w:gridCol w:w="2069"/>
      </w:tblGrid>
      <w:tr w:rsidR="001C6E96" w:rsidRPr="00C27EBF" w14:paraId="765F899F" w14:textId="77777777" w:rsidTr="00B810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 w:type="dxa"/>
            <w:noWrap/>
            <w:hideMark/>
          </w:tcPr>
          <w:p w14:paraId="541B9847"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w:t>
            </w:r>
          </w:p>
        </w:tc>
        <w:tc>
          <w:tcPr>
            <w:tcW w:w="4370" w:type="dxa"/>
            <w:noWrap/>
            <w:hideMark/>
          </w:tcPr>
          <w:p w14:paraId="41ADC18C" w14:textId="77777777" w:rsidR="001C6E96" w:rsidRPr="00C27EBF" w:rsidRDefault="001C6E96"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rPr>
            </w:pPr>
            <w:r w:rsidRPr="00C27EBF">
              <w:rPr>
                <w:rFonts w:asciiTheme="majorHAnsi" w:eastAsia="Times New Roman" w:hAnsiTheme="majorHAnsi" w:cs="Sylfaen"/>
                <w:color w:val="auto"/>
              </w:rPr>
              <w:t>Nomination</w:t>
            </w:r>
          </w:p>
        </w:tc>
        <w:tc>
          <w:tcPr>
            <w:tcW w:w="2696" w:type="dxa"/>
            <w:noWrap/>
            <w:hideMark/>
          </w:tcPr>
          <w:p w14:paraId="41E6E4F6" w14:textId="77777777" w:rsidR="001C6E96" w:rsidRPr="00C27EBF" w:rsidRDefault="001C6E96"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rPr>
            </w:pPr>
            <w:r w:rsidRPr="00C27EBF">
              <w:rPr>
                <w:rFonts w:asciiTheme="majorHAnsi" w:eastAsia="Times New Roman" w:hAnsiTheme="majorHAnsi" w:cs="Sylfaen"/>
                <w:color w:val="auto"/>
              </w:rPr>
              <w:t>Field</w:t>
            </w:r>
          </w:p>
        </w:tc>
        <w:tc>
          <w:tcPr>
            <w:tcW w:w="1000" w:type="dxa"/>
            <w:noWrap/>
            <w:hideMark/>
          </w:tcPr>
          <w:p w14:paraId="09782552" w14:textId="77777777" w:rsidR="001C6E96" w:rsidRPr="00C27EBF" w:rsidRDefault="00343631"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Sylfaen"/>
                <w:color w:val="auto"/>
              </w:rPr>
            </w:pPr>
            <w:r w:rsidRPr="00C27EBF">
              <w:rPr>
                <w:rFonts w:asciiTheme="majorHAnsi" w:eastAsia="Times New Roman" w:hAnsiTheme="majorHAnsi" w:cs="Sylfaen"/>
                <w:color w:val="auto"/>
              </w:rPr>
              <w:t>Award</w:t>
            </w:r>
          </w:p>
          <w:p w14:paraId="51EA87AF" w14:textId="3AB6DA7F" w:rsidR="00343631" w:rsidRPr="00C27EBF" w:rsidRDefault="00343631"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rPr>
            </w:pPr>
            <w:r w:rsidRPr="00C27EBF">
              <w:rPr>
                <w:rFonts w:asciiTheme="majorHAnsi" w:eastAsia="Times New Roman" w:hAnsiTheme="majorHAnsi" w:cs="Sylfaen"/>
                <w:color w:val="auto"/>
              </w:rPr>
              <w:t xml:space="preserve">(Gel) </w:t>
            </w:r>
          </w:p>
        </w:tc>
        <w:tc>
          <w:tcPr>
            <w:tcW w:w="2069" w:type="dxa"/>
            <w:noWrap/>
            <w:hideMark/>
          </w:tcPr>
          <w:p w14:paraId="2D642801" w14:textId="77777777" w:rsidR="001C6E96" w:rsidRPr="00C27EBF" w:rsidRDefault="001C6E96"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rPr>
            </w:pPr>
            <w:r w:rsidRPr="00C27EBF">
              <w:rPr>
                <w:rFonts w:asciiTheme="majorHAnsi" w:eastAsia="Times New Roman" w:hAnsiTheme="majorHAnsi" w:cs="Sylfaen"/>
                <w:color w:val="auto"/>
              </w:rPr>
              <w:t>Citizenship</w:t>
            </w:r>
          </w:p>
        </w:tc>
      </w:tr>
      <w:tr w:rsidR="001C6E96" w:rsidRPr="00C27EBF" w14:paraId="3600AFA1" w14:textId="77777777" w:rsidTr="00B810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45" w:type="dxa"/>
            <w:hideMark/>
          </w:tcPr>
          <w:p w14:paraId="4A2FA21B"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1</w:t>
            </w:r>
          </w:p>
        </w:tc>
        <w:tc>
          <w:tcPr>
            <w:tcW w:w="4370" w:type="dxa"/>
            <w:hideMark/>
          </w:tcPr>
          <w:p w14:paraId="206ABDB4" w14:textId="6DAF5BAE" w:rsidR="001C6E96" w:rsidRPr="00C27EBF" w:rsidRDefault="00343631"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w:t>
            </w:r>
            <w:r w:rsidR="001C6E96" w:rsidRPr="00C27EBF">
              <w:rPr>
                <w:rFonts w:asciiTheme="majorHAnsi" w:eastAsia="Times New Roman" w:hAnsiTheme="majorHAnsi" w:cs="Calibri"/>
              </w:rPr>
              <w:t>est foreign</w:t>
            </w:r>
            <w:r w:rsidR="005A5EA6" w:rsidRPr="00C27EBF">
              <w:rPr>
                <w:rFonts w:asciiTheme="majorHAnsi" w:eastAsia="Times New Roman" w:hAnsiTheme="majorHAnsi" w:cs="Calibri"/>
              </w:rPr>
              <w:t xml:space="preserve"> </w:t>
            </w:r>
            <w:r w:rsidR="001C6E96" w:rsidRPr="00C27EBF">
              <w:rPr>
                <w:rFonts w:asciiTheme="majorHAnsi" w:eastAsia="Times New Roman" w:hAnsiTheme="majorHAnsi" w:cs="Calibri"/>
              </w:rPr>
              <w:t>scientist of the year in the field of Georgian Studies</w:t>
            </w:r>
          </w:p>
        </w:tc>
        <w:tc>
          <w:tcPr>
            <w:tcW w:w="2696" w:type="dxa"/>
            <w:hideMark/>
          </w:tcPr>
          <w:p w14:paraId="39FC5857"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 Studies</w:t>
            </w:r>
          </w:p>
        </w:tc>
        <w:tc>
          <w:tcPr>
            <w:tcW w:w="1000" w:type="dxa"/>
            <w:hideMark/>
          </w:tcPr>
          <w:p w14:paraId="20D5D30E"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5000</w:t>
            </w:r>
          </w:p>
        </w:tc>
        <w:tc>
          <w:tcPr>
            <w:tcW w:w="2069" w:type="dxa"/>
            <w:hideMark/>
          </w:tcPr>
          <w:p w14:paraId="460E8492" w14:textId="78107838"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val="ka-GE"/>
              </w:rPr>
            </w:pPr>
            <w:r w:rsidRPr="00C27EBF">
              <w:rPr>
                <w:rFonts w:asciiTheme="majorHAnsi" w:eastAsia="Times New Roman" w:hAnsiTheme="majorHAnsi" w:cs="Calibri"/>
              </w:rPr>
              <w:t>Foreign</w:t>
            </w:r>
            <w:r w:rsidR="00343631" w:rsidRPr="00C27EBF">
              <w:rPr>
                <w:rFonts w:asciiTheme="majorHAnsi" w:eastAsia="Times New Roman" w:hAnsiTheme="majorHAnsi" w:cs="Calibri"/>
              </w:rPr>
              <w:t xml:space="preserve"> citizen</w:t>
            </w:r>
          </w:p>
        </w:tc>
      </w:tr>
      <w:tr w:rsidR="001C6E96" w:rsidRPr="00C27EBF" w14:paraId="523C418B" w14:textId="77777777" w:rsidTr="00B810FE">
        <w:trPr>
          <w:trHeight w:val="714"/>
        </w:trPr>
        <w:tc>
          <w:tcPr>
            <w:cnfStyle w:val="001000000000" w:firstRow="0" w:lastRow="0" w:firstColumn="1" w:lastColumn="0" w:oddVBand="0" w:evenVBand="0" w:oddHBand="0" w:evenHBand="0" w:firstRowFirstColumn="0" w:firstRowLastColumn="0" w:lastRowFirstColumn="0" w:lastRowLastColumn="0"/>
            <w:tcW w:w="445" w:type="dxa"/>
            <w:hideMark/>
          </w:tcPr>
          <w:p w14:paraId="535E7E1E"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2</w:t>
            </w:r>
          </w:p>
        </w:tc>
        <w:tc>
          <w:tcPr>
            <w:tcW w:w="4370" w:type="dxa"/>
            <w:hideMark/>
          </w:tcPr>
          <w:p w14:paraId="6B191B70" w14:textId="7BFB8CFD" w:rsidR="001C6E96" w:rsidRPr="00C27EBF" w:rsidRDefault="00B810FE"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best</w:t>
            </w:r>
            <w:r w:rsidR="001C6E96" w:rsidRPr="00C27EBF">
              <w:rPr>
                <w:rFonts w:asciiTheme="majorHAnsi" w:eastAsia="Times New Roman" w:hAnsiTheme="majorHAnsi" w:cs="Calibri"/>
              </w:rPr>
              <w:t xml:space="preserve"> young scientist of the year in the field of Georgian Studies</w:t>
            </w:r>
          </w:p>
        </w:tc>
        <w:tc>
          <w:tcPr>
            <w:tcW w:w="2696" w:type="dxa"/>
            <w:hideMark/>
          </w:tcPr>
          <w:p w14:paraId="3D3E9006"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 Studies</w:t>
            </w:r>
          </w:p>
        </w:tc>
        <w:tc>
          <w:tcPr>
            <w:tcW w:w="1000" w:type="dxa"/>
            <w:hideMark/>
          </w:tcPr>
          <w:p w14:paraId="2428053B"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2E5D741D" w14:textId="471FF25D"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w:t>
            </w:r>
            <w:r w:rsidR="00343631" w:rsidRPr="00C27EBF">
              <w:rPr>
                <w:rFonts w:asciiTheme="majorHAnsi" w:eastAsia="Times New Roman" w:hAnsiTheme="majorHAnsi" w:cs="Sylfaen"/>
              </w:rPr>
              <w:t xml:space="preserve"> citizen</w:t>
            </w:r>
          </w:p>
        </w:tc>
      </w:tr>
      <w:tr w:rsidR="001C6E96" w:rsidRPr="00C27EBF" w14:paraId="74891CE2" w14:textId="77777777" w:rsidTr="00B810F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45" w:type="dxa"/>
            <w:hideMark/>
          </w:tcPr>
          <w:p w14:paraId="6CAB567F"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3</w:t>
            </w:r>
          </w:p>
        </w:tc>
        <w:tc>
          <w:tcPr>
            <w:tcW w:w="4370" w:type="dxa"/>
            <w:hideMark/>
          </w:tcPr>
          <w:p w14:paraId="042240A6" w14:textId="6B18CC19" w:rsidR="001C6E96" w:rsidRPr="00C27EBF" w:rsidRDefault="00B810FE"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 xml:space="preserve"> young scientist of the year in the field of Exact and Natural Sciences</w:t>
            </w:r>
          </w:p>
        </w:tc>
        <w:tc>
          <w:tcPr>
            <w:tcW w:w="2696" w:type="dxa"/>
            <w:hideMark/>
          </w:tcPr>
          <w:p w14:paraId="3116D32F"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Exact and Natural Sciences</w:t>
            </w:r>
          </w:p>
        </w:tc>
        <w:tc>
          <w:tcPr>
            <w:tcW w:w="1000" w:type="dxa"/>
            <w:hideMark/>
          </w:tcPr>
          <w:p w14:paraId="53B0725D"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33202DC8" w14:textId="1C46050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w:t>
            </w:r>
            <w:r w:rsidR="00343631" w:rsidRPr="00C27EBF">
              <w:rPr>
                <w:rFonts w:asciiTheme="majorHAnsi" w:eastAsia="Times New Roman" w:hAnsiTheme="majorHAnsi" w:cs="Sylfaen"/>
              </w:rPr>
              <w:t xml:space="preserve">  citizen</w:t>
            </w:r>
          </w:p>
        </w:tc>
      </w:tr>
      <w:tr w:rsidR="001C6E96" w:rsidRPr="00C27EBF" w14:paraId="135CF0E7" w14:textId="77777777" w:rsidTr="00B810FE">
        <w:trPr>
          <w:trHeight w:val="960"/>
        </w:trPr>
        <w:tc>
          <w:tcPr>
            <w:cnfStyle w:val="001000000000" w:firstRow="0" w:lastRow="0" w:firstColumn="1" w:lastColumn="0" w:oddVBand="0" w:evenVBand="0" w:oddHBand="0" w:evenHBand="0" w:firstRowFirstColumn="0" w:firstRowLastColumn="0" w:lastRowFirstColumn="0" w:lastRowLastColumn="0"/>
            <w:tcW w:w="445" w:type="dxa"/>
            <w:hideMark/>
          </w:tcPr>
          <w:p w14:paraId="4B25F207"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4</w:t>
            </w:r>
          </w:p>
        </w:tc>
        <w:tc>
          <w:tcPr>
            <w:tcW w:w="4370" w:type="dxa"/>
            <w:hideMark/>
          </w:tcPr>
          <w:p w14:paraId="09C2CDFD" w14:textId="3257B975" w:rsidR="001C6E96" w:rsidRPr="00C27EBF" w:rsidRDefault="00B810FE"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 xml:space="preserve"> Group of Scientists of the year in the field of Exact and Natural Sciences</w:t>
            </w:r>
          </w:p>
        </w:tc>
        <w:tc>
          <w:tcPr>
            <w:tcW w:w="2696" w:type="dxa"/>
            <w:hideMark/>
          </w:tcPr>
          <w:p w14:paraId="1165156A"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Exact and Natural Sciences</w:t>
            </w:r>
          </w:p>
        </w:tc>
        <w:tc>
          <w:tcPr>
            <w:tcW w:w="1000" w:type="dxa"/>
            <w:hideMark/>
          </w:tcPr>
          <w:p w14:paraId="6DF34751"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8000</w:t>
            </w:r>
          </w:p>
        </w:tc>
        <w:tc>
          <w:tcPr>
            <w:tcW w:w="2069" w:type="dxa"/>
            <w:hideMark/>
          </w:tcPr>
          <w:p w14:paraId="2903D707" w14:textId="23A41328"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Scientific su</w:t>
            </w:r>
            <w:r w:rsidR="00B810FE" w:rsidRPr="00C27EBF">
              <w:rPr>
                <w:rFonts w:asciiTheme="majorHAnsi" w:eastAsia="Times New Roman" w:hAnsiTheme="majorHAnsi" w:cs="Calibri"/>
              </w:rPr>
              <w:t>pervisor/Principal Investigator</w:t>
            </w:r>
            <w:r w:rsidRPr="00C27EBF">
              <w:rPr>
                <w:rFonts w:asciiTheme="majorHAnsi" w:eastAsia="Times New Roman" w:hAnsiTheme="majorHAnsi" w:cs="Calibri"/>
              </w:rPr>
              <w:t xml:space="preserve">- citizen of Georgia, group member can be a </w:t>
            </w:r>
            <w:r w:rsidR="00B810FE" w:rsidRPr="00C27EBF">
              <w:rPr>
                <w:rFonts w:asciiTheme="majorHAnsi" w:eastAsia="Times New Roman" w:hAnsiTheme="majorHAnsi" w:cs="Calibri"/>
              </w:rPr>
              <w:t>foreign citizen</w:t>
            </w:r>
          </w:p>
        </w:tc>
      </w:tr>
      <w:tr w:rsidR="001C6E96" w:rsidRPr="00C27EBF" w14:paraId="2E68F90A" w14:textId="77777777" w:rsidTr="00B810FE">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45" w:type="dxa"/>
            <w:hideMark/>
          </w:tcPr>
          <w:p w14:paraId="6F927AB9"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5</w:t>
            </w:r>
          </w:p>
        </w:tc>
        <w:tc>
          <w:tcPr>
            <w:tcW w:w="4370" w:type="dxa"/>
            <w:hideMark/>
          </w:tcPr>
          <w:p w14:paraId="617AFCDF" w14:textId="77655E6D" w:rsidR="001C6E96" w:rsidRPr="00C27EBF" w:rsidRDefault="00B810FE"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w:t>
            </w:r>
            <w:r w:rsidR="001C6E96" w:rsidRPr="00C27EBF">
              <w:rPr>
                <w:rFonts w:asciiTheme="majorHAnsi" w:eastAsia="Times New Roman" w:hAnsiTheme="majorHAnsi" w:cs="Calibri"/>
              </w:rPr>
              <w:t>est young scientist of the year in the field of Agrarian, Health and Life Sciences</w:t>
            </w:r>
          </w:p>
        </w:tc>
        <w:tc>
          <w:tcPr>
            <w:tcW w:w="2696" w:type="dxa"/>
            <w:hideMark/>
          </w:tcPr>
          <w:p w14:paraId="4643E5FB"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Agrarian, Health and Life Sciences</w:t>
            </w:r>
          </w:p>
        </w:tc>
        <w:tc>
          <w:tcPr>
            <w:tcW w:w="1000" w:type="dxa"/>
            <w:hideMark/>
          </w:tcPr>
          <w:p w14:paraId="35DAA866"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207B1F35" w14:textId="1F8AC61D"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w:t>
            </w:r>
            <w:r w:rsidR="00B810FE" w:rsidRPr="00C27EBF">
              <w:rPr>
                <w:rFonts w:asciiTheme="majorHAnsi" w:eastAsia="Times New Roman" w:hAnsiTheme="majorHAnsi" w:cs="Sylfaen"/>
              </w:rPr>
              <w:t xml:space="preserve"> citizen</w:t>
            </w:r>
          </w:p>
        </w:tc>
      </w:tr>
      <w:tr w:rsidR="001C6E96" w:rsidRPr="00C27EBF" w14:paraId="683FBCED" w14:textId="77777777" w:rsidTr="00B810FE">
        <w:trPr>
          <w:trHeight w:val="1200"/>
        </w:trPr>
        <w:tc>
          <w:tcPr>
            <w:cnfStyle w:val="001000000000" w:firstRow="0" w:lastRow="0" w:firstColumn="1" w:lastColumn="0" w:oddVBand="0" w:evenVBand="0" w:oddHBand="0" w:evenHBand="0" w:firstRowFirstColumn="0" w:firstRowLastColumn="0" w:lastRowFirstColumn="0" w:lastRowLastColumn="0"/>
            <w:tcW w:w="445" w:type="dxa"/>
            <w:hideMark/>
          </w:tcPr>
          <w:p w14:paraId="0C26C4BC"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6</w:t>
            </w:r>
          </w:p>
        </w:tc>
        <w:tc>
          <w:tcPr>
            <w:tcW w:w="4370" w:type="dxa"/>
            <w:hideMark/>
          </w:tcPr>
          <w:p w14:paraId="46561A71" w14:textId="677ADC01" w:rsidR="001C6E96" w:rsidRPr="00C27EBF" w:rsidRDefault="00A755F4"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 xml:space="preserve"> Group of Scientists of the year in the field of Agrarian, Health and Life Sciences</w:t>
            </w:r>
          </w:p>
        </w:tc>
        <w:tc>
          <w:tcPr>
            <w:tcW w:w="2696" w:type="dxa"/>
            <w:hideMark/>
          </w:tcPr>
          <w:p w14:paraId="70413917"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Agrarian, Health and Life Sciences</w:t>
            </w:r>
          </w:p>
        </w:tc>
        <w:tc>
          <w:tcPr>
            <w:tcW w:w="1000" w:type="dxa"/>
            <w:hideMark/>
          </w:tcPr>
          <w:p w14:paraId="1138119B"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8000</w:t>
            </w:r>
          </w:p>
        </w:tc>
        <w:tc>
          <w:tcPr>
            <w:tcW w:w="2069" w:type="dxa"/>
            <w:hideMark/>
          </w:tcPr>
          <w:p w14:paraId="2F0830AA"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Scientific supervisor /Principal Investigator PI - citizen of Georgia, group member can be  a foreigner</w:t>
            </w:r>
          </w:p>
        </w:tc>
      </w:tr>
      <w:tr w:rsidR="001C6E96" w:rsidRPr="00C27EBF" w14:paraId="6945642E" w14:textId="77777777" w:rsidTr="00B810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45" w:type="dxa"/>
            <w:hideMark/>
          </w:tcPr>
          <w:p w14:paraId="703FC1C3"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7</w:t>
            </w:r>
          </w:p>
        </w:tc>
        <w:tc>
          <w:tcPr>
            <w:tcW w:w="4370" w:type="dxa"/>
            <w:hideMark/>
          </w:tcPr>
          <w:p w14:paraId="58F944BC" w14:textId="752ED2DF" w:rsidR="001C6E96" w:rsidRPr="00C27EBF" w:rsidRDefault="00A755F4"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young scientist of the year in the field of Technology and Engineering Sciences</w:t>
            </w:r>
          </w:p>
        </w:tc>
        <w:tc>
          <w:tcPr>
            <w:tcW w:w="2696" w:type="dxa"/>
            <w:hideMark/>
          </w:tcPr>
          <w:p w14:paraId="6DCEB38A"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Technology and Engineering Sciences</w:t>
            </w:r>
          </w:p>
        </w:tc>
        <w:tc>
          <w:tcPr>
            <w:tcW w:w="1000" w:type="dxa"/>
            <w:hideMark/>
          </w:tcPr>
          <w:p w14:paraId="2DCAADC5"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53792320"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w:t>
            </w:r>
          </w:p>
        </w:tc>
      </w:tr>
      <w:tr w:rsidR="001C6E96" w:rsidRPr="00C27EBF" w14:paraId="31E60FC7" w14:textId="77777777" w:rsidTr="00B810FE">
        <w:trPr>
          <w:trHeight w:val="960"/>
        </w:trPr>
        <w:tc>
          <w:tcPr>
            <w:cnfStyle w:val="001000000000" w:firstRow="0" w:lastRow="0" w:firstColumn="1" w:lastColumn="0" w:oddVBand="0" w:evenVBand="0" w:oddHBand="0" w:evenHBand="0" w:firstRowFirstColumn="0" w:firstRowLastColumn="0" w:lastRowFirstColumn="0" w:lastRowLastColumn="0"/>
            <w:tcW w:w="445" w:type="dxa"/>
            <w:hideMark/>
          </w:tcPr>
          <w:p w14:paraId="26212595"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8</w:t>
            </w:r>
          </w:p>
        </w:tc>
        <w:tc>
          <w:tcPr>
            <w:tcW w:w="4370" w:type="dxa"/>
            <w:hideMark/>
          </w:tcPr>
          <w:p w14:paraId="60AB9C0B" w14:textId="1B6E5D1C" w:rsidR="001C6E96" w:rsidRPr="00C27EBF" w:rsidRDefault="00A20B8F"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best  g</w:t>
            </w:r>
            <w:r w:rsidR="001C6E96" w:rsidRPr="00C27EBF">
              <w:rPr>
                <w:rFonts w:asciiTheme="majorHAnsi" w:eastAsia="Times New Roman" w:hAnsiTheme="majorHAnsi" w:cs="Calibri"/>
              </w:rPr>
              <w:t xml:space="preserve">roup of </w:t>
            </w:r>
            <w:r w:rsidRPr="00C27EBF">
              <w:rPr>
                <w:rFonts w:asciiTheme="majorHAnsi" w:eastAsia="Times New Roman" w:hAnsiTheme="majorHAnsi" w:cs="Calibri"/>
              </w:rPr>
              <w:t>s</w:t>
            </w:r>
            <w:r w:rsidR="001C6E96" w:rsidRPr="00C27EBF">
              <w:rPr>
                <w:rFonts w:asciiTheme="majorHAnsi" w:eastAsia="Times New Roman" w:hAnsiTheme="majorHAnsi" w:cs="Calibri"/>
              </w:rPr>
              <w:t>cientists of the year in the field of Technology and Engineering Sciences</w:t>
            </w:r>
          </w:p>
        </w:tc>
        <w:tc>
          <w:tcPr>
            <w:tcW w:w="2696" w:type="dxa"/>
            <w:hideMark/>
          </w:tcPr>
          <w:p w14:paraId="328E46CF"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Technology and Engineering Sciences</w:t>
            </w:r>
          </w:p>
        </w:tc>
        <w:tc>
          <w:tcPr>
            <w:tcW w:w="1000" w:type="dxa"/>
            <w:hideMark/>
          </w:tcPr>
          <w:p w14:paraId="173F53DC"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8000</w:t>
            </w:r>
          </w:p>
        </w:tc>
        <w:tc>
          <w:tcPr>
            <w:tcW w:w="2069" w:type="dxa"/>
            <w:hideMark/>
          </w:tcPr>
          <w:p w14:paraId="7380DE88"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Scientific supervisor/Principal Investigator PI  - citizen of Georgia, group member can be foreigner</w:t>
            </w:r>
          </w:p>
        </w:tc>
      </w:tr>
      <w:tr w:rsidR="001C6E96" w:rsidRPr="00C27EBF" w14:paraId="1D5A6E52" w14:textId="77777777" w:rsidTr="00B810F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45" w:type="dxa"/>
            <w:hideMark/>
          </w:tcPr>
          <w:p w14:paraId="61F80F3F"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9</w:t>
            </w:r>
          </w:p>
        </w:tc>
        <w:tc>
          <w:tcPr>
            <w:tcW w:w="4370" w:type="dxa"/>
            <w:hideMark/>
          </w:tcPr>
          <w:p w14:paraId="046DC872" w14:textId="16687437" w:rsidR="001C6E96" w:rsidRPr="00C27EBF" w:rsidRDefault="00A20B8F"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young scientist of the year in the field of Humanities and Social Sciences</w:t>
            </w:r>
          </w:p>
        </w:tc>
        <w:tc>
          <w:tcPr>
            <w:tcW w:w="2696" w:type="dxa"/>
            <w:hideMark/>
          </w:tcPr>
          <w:p w14:paraId="02AF67C1"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Humanities and Social Sciences</w:t>
            </w:r>
          </w:p>
        </w:tc>
        <w:tc>
          <w:tcPr>
            <w:tcW w:w="1000" w:type="dxa"/>
            <w:hideMark/>
          </w:tcPr>
          <w:p w14:paraId="1E2BFC48"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187A0D3C"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w:t>
            </w:r>
          </w:p>
        </w:tc>
      </w:tr>
      <w:tr w:rsidR="001C6E96" w:rsidRPr="00C27EBF" w14:paraId="74BED16B" w14:textId="77777777" w:rsidTr="00B810FE">
        <w:trPr>
          <w:trHeight w:val="1170"/>
        </w:trPr>
        <w:tc>
          <w:tcPr>
            <w:cnfStyle w:val="001000000000" w:firstRow="0" w:lastRow="0" w:firstColumn="1" w:lastColumn="0" w:oddVBand="0" w:evenVBand="0" w:oddHBand="0" w:evenHBand="0" w:firstRowFirstColumn="0" w:firstRowLastColumn="0" w:lastRowFirstColumn="0" w:lastRowLastColumn="0"/>
            <w:tcW w:w="445" w:type="dxa"/>
            <w:hideMark/>
          </w:tcPr>
          <w:p w14:paraId="31470A1F" w14:textId="77777777" w:rsidR="001C6E96" w:rsidRPr="00C27EBF" w:rsidRDefault="001C6E96" w:rsidP="00C27EBF">
            <w:pPr>
              <w:spacing w:line="276" w:lineRule="auto"/>
              <w:jc w:val="both"/>
              <w:rPr>
                <w:rFonts w:asciiTheme="majorHAnsi" w:eastAsia="Times New Roman" w:hAnsiTheme="majorHAnsi" w:cs="Calibri"/>
                <w:b w:val="0"/>
                <w:color w:val="auto"/>
              </w:rPr>
            </w:pPr>
            <w:r w:rsidRPr="00C27EBF">
              <w:rPr>
                <w:rFonts w:asciiTheme="majorHAnsi" w:eastAsia="Times New Roman" w:hAnsiTheme="majorHAnsi" w:cs="Calibri"/>
                <w:b w:val="0"/>
                <w:color w:val="auto"/>
              </w:rPr>
              <w:t>10</w:t>
            </w:r>
          </w:p>
        </w:tc>
        <w:tc>
          <w:tcPr>
            <w:tcW w:w="4370" w:type="dxa"/>
            <w:hideMark/>
          </w:tcPr>
          <w:p w14:paraId="0D5C01EF" w14:textId="36D514D1" w:rsidR="001C6E96" w:rsidRPr="00C27EBF" w:rsidRDefault="00E25028"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best g</w:t>
            </w:r>
            <w:r w:rsidR="001C6E96" w:rsidRPr="00C27EBF">
              <w:rPr>
                <w:rFonts w:asciiTheme="majorHAnsi" w:eastAsia="Times New Roman" w:hAnsiTheme="majorHAnsi" w:cs="Calibri"/>
              </w:rPr>
              <w:t xml:space="preserve">roup of </w:t>
            </w:r>
            <w:r w:rsidRPr="00C27EBF">
              <w:rPr>
                <w:rFonts w:asciiTheme="majorHAnsi" w:eastAsia="Times New Roman" w:hAnsiTheme="majorHAnsi" w:cs="Calibri"/>
              </w:rPr>
              <w:t>s</w:t>
            </w:r>
            <w:r w:rsidR="001C6E96" w:rsidRPr="00C27EBF">
              <w:rPr>
                <w:rFonts w:asciiTheme="majorHAnsi" w:eastAsia="Times New Roman" w:hAnsiTheme="majorHAnsi" w:cs="Calibri"/>
              </w:rPr>
              <w:t>cientists of the year in the field of Humanities and Social Sciences</w:t>
            </w:r>
          </w:p>
        </w:tc>
        <w:tc>
          <w:tcPr>
            <w:tcW w:w="2696" w:type="dxa"/>
            <w:hideMark/>
          </w:tcPr>
          <w:p w14:paraId="1DC2E9EB"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Humanities and Social Sciences</w:t>
            </w:r>
          </w:p>
        </w:tc>
        <w:tc>
          <w:tcPr>
            <w:tcW w:w="1000" w:type="dxa"/>
            <w:hideMark/>
          </w:tcPr>
          <w:p w14:paraId="5994A9C5"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8000</w:t>
            </w:r>
          </w:p>
        </w:tc>
        <w:tc>
          <w:tcPr>
            <w:tcW w:w="2069" w:type="dxa"/>
            <w:hideMark/>
          </w:tcPr>
          <w:p w14:paraId="3741DCC2" w14:textId="7C30180C"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val="en-AU"/>
              </w:rPr>
            </w:pPr>
            <w:r w:rsidRPr="00C27EBF">
              <w:rPr>
                <w:rFonts w:asciiTheme="majorHAnsi" w:eastAsia="Times New Roman" w:hAnsiTheme="majorHAnsi" w:cs="Calibri"/>
              </w:rPr>
              <w:t>Scientific supervisor/Principal Investigator PI  - citizen of Georgia</w:t>
            </w:r>
            <w:r w:rsidRPr="00C27EBF">
              <w:rPr>
                <w:rFonts w:asciiTheme="majorHAnsi" w:eastAsia="Times New Roman" w:hAnsiTheme="majorHAnsi" w:cs="Calibri"/>
                <w:lang w:val="ka-GE"/>
              </w:rPr>
              <w:t>,</w:t>
            </w:r>
            <w:r w:rsidRPr="00C27EBF">
              <w:rPr>
                <w:rFonts w:asciiTheme="majorHAnsi" w:eastAsia="Times New Roman" w:hAnsiTheme="majorHAnsi" w:cs="Calibri"/>
                <w:lang w:val="en-AU"/>
              </w:rPr>
              <w:t xml:space="preserve"> group member can be </w:t>
            </w:r>
            <w:r w:rsidR="00FA3AFB" w:rsidRPr="00C27EBF">
              <w:rPr>
                <w:rFonts w:asciiTheme="majorHAnsi" w:eastAsia="Times New Roman" w:hAnsiTheme="majorHAnsi" w:cs="Calibri"/>
                <w:lang w:val="en-AU"/>
              </w:rPr>
              <w:t>a foreign citizen</w:t>
            </w:r>
          </w:p>
        </w:tc>
      </w:tr>
    </w:tbl>
    <w:p w14:paraId="5774F8FF" w14:textId="77777777" w:rsidR="001C6E96" w:rsidRPr="00C27EBF" w:rsidRDefault="001C6E96" w:rsidP="00C27EBF">
      <w:pPr>
        <w:spacing w:line="276" w:lineRule="auto"/>
        <w:jc w:val="both"/>
        <w:rPr>
          <w:rStyle w:val="apple-style-span"/>
          <w:rFonts w:asciiTheme="majorHAnsi" w:hAnsiTheme="majorHAnsi" w:cs="Times New Roman"/>
        </w:rPr>
      </w:pPr>
    </w:p>
    <w:p w14:paraId="3D8123AE" w14:textId="2DC4A378" w:rsidR="001C6E96" w:rsidRPr="00C27EBF" w:rsidRDefault="001C6E96" w:rsidP="00C27EBF">
      <w:pPr>
        <w:spacing w:line="276" w:lineRule="auto"/>
        <w:jc w:val="both"/>
        <w:rPr>
          <w:rStyle w:val="apple-style-span"/>
          <w:rFonts w:asciiTheme="majorHAnsi" w:hAnsiTheme="majorHAnsi" w:cs="Times New Roman"/>
          <w:lang w:val="it-IT"/>
        </w:rPr>
      </w:pPr>
      <w:r w:rsidRPr="00C27EBF">
        <w:rPr>
          <w:rStyle w:val="apple-style-span"/>
          <w:rFonts w:asciiTheme="majorHAnsi" w:hAnsiTheme="majorHAnsi" w:cs="Times New Roman"/>
          <w:lang w:val="it-IT"/>
        </w:rPr>
        <w:lastRenderedPageBreak/>
        <w:t xml:space="preserve">Based on the Commisions’ decision, one Excellence Award can be granted </w:t>
      </w:r>
      <w:r w:rsidR="00764B62" w:rsidRPr="00C27EBF">
        <w:rPr>
          <w:rStyle w:val="apple-style-span"/>
          <w:rFonts w:asciiTheme="majorHAnsi" w:hAnsiTheme="majorHAnsi" w:cs="Times New Roman"/>
          <w:lang w:val="it-IT"/>
        </w:rPr>
        <w:t>by</w:t>
      </w:r>
      <w:r w:rsidRPr="00C27EBF">
        <w:rPr>
          <w:rStyle w:val="apple-style-span"/>
          <w:rFonts w:asciiTheme="majorHAnsi" w:hAnsiTheme="majorHAnsi" w:cs="Times New Roman"/>
          <w:lang w:val="it-IT"/>
        </w:rPr>
        <w:t xml:space="preserve"> each nomination, money award is excluded. In order to support science popularization and inform public, SRNSFG will promote research activities of prominent Georgian and Foreign Scientists by the means of Social Media, Internet, Radio, TV broadcasting.</w:t>
      </w:r>
    </w:p>
    <w:p w14:paraId="7E8AEDA8" w14:textId="7ED97680" w:rsidR="001C6E96" w:rsidRPr="00C27EBF" w:rsidRDefault="001C6E96" w:rsidP="00C27EBF">
      <w:pPr>
        <w:spacing w:line="276" w:lineRule="auto"/>
        <w:jc w:val="both"/>
        <w:rPr>
          <w:rStyle w:val="apple-style-span"/>
          <w:rFonts w:asciiTheme="majorHAnsi" w:hAnsiTheme="majorHAnsi" w:cs="Times New Roman"/>
          <w:b/>
          <w:lang w:val="it-IT"/>
        </w:rPr>
      </w:pPr>
      <w:r w:rsidRPr="00C27EBF">
        <w:rPr>
          <w:rStyle w:val="apple-style-span"/>
          <w:rFonts w:asciiTheme="majorHAnsi" w:hAnsiTheme="majorHAnsi" w:cs="Times New Roman"/>
          <w:b/>
          <w:lang w:val="it-IT"/>
        </w:rPr>
        <w:t xml:space="preserve">Article </w:t>
      </w:r>
      <w:r w:rsidRPr="00C27EBF">
        <w:rPr>
          <w:rStyle w:val="apple-style-span"/>
          <w:rFonts w:asciiTheme="majorHAnsi" w:hAnsiTheme="majorHAnsi" w:cs="Times New Roman"/>
          <w:b/>
          <w:lang w:val="ka-GE"/>
        </w:rPr>
        <w:t>3</w:t>
      </w:r>
      <w:r w:rsidRPr="00C27EBF">
        <w:rPr>
          <w:rStyle w:val="apple-style-span"/>
          <w:rFonts w:asciiTheme="majorHAnsi" w:hAnsiTheme="majorHAnsi" w:cs="Times New Roman"/>
          <w:b/>
          <w:lang w:val="it-IT"/>
        </w:rPr>
        <w:t xml:space="preserve">. Call </w:t>
      </w:r>
      <w:r w:rsidR="00764B62" w:rsidRPr="00C27EBF">
        <w:rPr>
          <w:rStyle w:val="apple-style-span"/>
          <w:rFonts w:asciiTheme="majorHAnsi" w:hAnsiTheme="majorHAnsi" w:cs="Times New Roman"/>
          <w:b/>
          <w:lang w:val="it-IT"/>
        </w:rPr>
        <w:t xml:space="preserve">administration </w:t>
      </w:r>
    </w:p>
    <w:p w14:paraId="32CC4902" w14:textId="77777777" w:rsidR="001C6E96" w:rsidRPr="00C27EBF" w:rsidRDefault="001C6E96" w:rsidP="00C27EBF">
      <w:pPr>
        <w:numPr>
          <w:ilvl w:val="0"/>
          <w:numId w:val="1"/>
        </w:numPr>
        <w:spacing w:after="0" w:line="276" w:lineRule="auto"/>
        <w:jc w:val="both"/>
        <w:rPr>
          <w:rFonts w:asciiTheme="majorHAnsi" w:hAnsiTheme="majorHAnsi" w:cs="Times New Roman"/>
          <w:lang w:val="it-IT"/>
        </w:rPr>
      </w:pPr>
      <w:r w:rsidRPr="00C27EBF">
        <w:rPr>
          <w:rFonts w:asciiTheme="majorHAnsi" w:hAnsiTheme="majorHAnsi" w:cs="Times New Roman"/>
          <w:lang w:val="it-IT"/>
        </w:rPr>
        <w:t>Call administration is organized by the Legal Entity of Public Law - Shota Rustaveli National Science Foundation of Georgia.</w:t>
      </w:r>
    </w:p>
    <w:p w14:paraId="621998AF" w14:textId="77777777" w:rsidR="001C6E96" w:rsidRPr="00C27EBF" w:rsidRDefault="001C6E96" w:rsidP="00C27EBF">
      <w:pPr>
        <w:numPr>
          <w:ilvl w:val="0"/>
          <w:numId w:val="1"/>
        </w:numPr>
        <w:spacing w:after="0" w:line="276" w:lineRule="auto"/>
        <w:jc w:val="both"/>
        <w:rPr>
          <w:rFonts w:asciiTheme="majorHAnsi" w:hAnsiTheme="majorHAnsi" w:cs="Times New Roman"/>
          <w:lang w:val="it-IT"/>
        </w:rPr>
      </w:pPr>
      <w:r w:rsidRPr="00C27EBF">
        <w:rPr>
          <w:rFonts w:asciiTheme="majorHAnsi" w:hAnsiTheme="majorHAnsi" w:cs="Times New Roman"/>
          <w:lang w:val="it-IT"/>
        </w:rPr>
        <w:t>SRNSFG provides:</w:t>
      </w:r>
    </w:p>
    <w:p w14:paraId="0B034BF1"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rPr>
      </w:pPr>
      <w:r w:rsidRPr="00C27EBF">
        <w:rPr>
          <w:rFonts w:asciiTheme="majorHAnsi" w:hAnsiTheme="majorHAnsi" w:cs="Times New Roman"/>
        </w:rPr>
        <w:t>Call announcement in accordance with terms of reference;</w:t>
      </w:r>
    </w:p>
    <w:p w14:paraId="18851247"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rPr>
        <w:t>Eligibility check of documentation submitted in the frame of the call;</w:t>
      </w:r>
    </w:p>
    <w:p w14:paraId="441AEA56"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lang w:val="en-AU"/>
        </w:rPr>
        <w:t>Defines call administration rules, application submission deadline and procedures;</w:t>
      </w:r>
    </w:p>
    <w:p w14:paraId="579CB617"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lang w:val="it-IT"/>
        </w:rPr>
        <w:t>Director General by legal administrative act creates evaluation commission and defines procedure rules</w:t>
      </w:r>
      <w:r w:rsidRPr="00C27EBF">
        <w:rPr>
          <w:rFonts w:asciiTheme="majorHAnsi" w:hAnsiTheme="majorHAnsi" w:cs="Times New Roman"/>
        </w:rPr>
        <w:t>;</w:t>
      </w:r>
    </w:p>
    <w:p w14:paraId="320269D2"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lang w:val="it-IT"/>
        </w:rPr>
        <w:t xml:space="preserve">Director General by legal administrative act </w:t>
      </w:r>
      <w:r w:rsidRPr="00C27EBF">
        <w:rPr>
          <w:rFonts w:asciiTheme="majorHAnsi" w:hAnsiTheme="majorHAnsi" w:cs="Times New Roman"/>
          <w:lang w:val="en-AU"/>
        </w:rPr>
        <w:t>approves list of projects, selected by the commission;</w:t>
      </w:r>
    </w:p>
    <w:p w14:paraId="21A2727C"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lang w:val="en-AU"/>
        </w:rPr>
        <w:t>In compliance with award categories, awarding winner candidates.</w:t>
      </w:r>
    </w:p>
    <w:p w14:paraId="700EC6AD" w14:textId="77777777" w:rsidR="001C6E96" w:rsidRPr="00C27EBF" w:rsidRDefault="001C6E96" w:rsidP="00C27EBF">
      <w:pPr>
        <w:pStyle w:val="ListParagraph"/>
        <w:spacing w:line="276" w:lineRule="auto"/>
        <w:jc w:val="both"/>
        <w:rPr>
          <w:rFonts w:asciiTheme="majorHAnsi" w:hAnsiTheme="majorHAnsi" w:cs="Times New Roman"/>
          <w:lang w:val="en-AU"/>
        </w:rPr>
      </w:pPr>
    </w:p>
    <w:p w14:paraId="01E8CD91" w14:textId="77777777" w:rsidR="001C6E96" w:rsidRPr="00C27EBF" w:rsidRDefault="001C6E96" w:rsidP="00C27EBF">
      <w:pPr>
        <w:spacing w:line="276" w:lineRule="auto"/>
        <w:jc w:val="both"/>
        <w:rPr>
          <w:rFonts w:asciiTheme="majorHAnsi" w:hAnsiTheme="majorHAnsi" w:cs="Times New Roman"/>
          <w:b/>
          <w:lang w:val="ka-GE"/>
        </w:rPr>
      </w:pPr>
      <w:r w:rsidRPr="00C27EBF">
        <w:rPr>
          <w:rFonts w:asciiTheme="majorHAnsi" w:hAnsiTheme="majorHAnsi" w:cs="Times New Roman"/>
          <w:b/>
          <w:lang w:val="it-IT"/>
        </w:rPr>
        <w:t xml:space="preserve">Article </w:t>
      </w:r>
      <w:r w:rsidRPr="00C27EBF">
        <w:rPr>
          <w:rFonts w:asciiTheme="majorHAnsi" w:hAnsiTheme="majorHAnsi" w:cs="Times New Roman"/>
          <w:b/>
          <w:lang w:val="ka-GE"/>
        </w:rPr>
        <w:t>4</w:t>
      </w:r>
      <w:r w:rsidRPr="00C27EBF">
        <w:rPr>
          <w:rFonts w:asciiTheme="majorHAnsi" w:hAnsiTheme="majorHAnsi" w:cs="Times New Roman"/>
          <w:b/>
          <w:lang w:val="it-IT"/>
        </w:rPr>
        <w:t>. Participants</w:t>
      </w:r>
    </w:p>
    <w:p w14:paraId="5B22EABF" w14:textId="77777777" w:rsidR="001C6E96" w:rsidRPr="00C27EBF" w:rsidRDefault="001C6E96" w:rsidP="00C27EBF">
      <w:pPr>
        <w:spacing w:after="0" w:line="276" w:lineRule="auto"/>
        <w:jc w:val="both"/>
        <w:rPr>
          <w:rFonts w:asciiTheme="majorHAnsi" w:hAnsiTheme="majorHAnsi" w:cs="Times New Roman"/>
          <w:lang w:val="en-AU"/>
        </w:rPr>
      </w:pPr>
      <w:r w:rsidRPr="00C27EBF">
        <w:rPr>
          <w:rFonts w:asciiTheme="majorHAnsi" w:hAnsiTheme="majorHAnsi"/>
          <w:shd w:val="clear" w:color="auto" w:fill="FFFFFF"/>
        </w:rPr>
        <w:t> 1. According to the award categories, following individuals can participate in the call</w:t>
      </w:r>
      <w:r w:rsidRPr="00C27EBF">
        <w:rPr>
          <w:rFonts w:asciiTheme="majorHAnsi" w:hAnsiTheme="majorHAnsi" w:cs="Times New Roman"/>
          <w:lang w:val="ka-GE"/>
        </w:rPr>
        <w:t>:</w:t>
      </w:r>
    </w:p>
    <w:p w14:paraId="65948EA2" w14:textId="77777777" w:rsidR="001C6E96" w:rsidRPr="00C27EBF" w:rsidRDefault="001C6E96" w:rsidP="00C27EBF">
      <w:pPr>
        <w:spacing w:after="0" w:line="276" w:lineRule="auto"/>
        <w:jc w:val="both"/>
        <w:rPr>
          <w:rFonts w:asciiTheme="majorHAnsi" w:eastAsia="Times New Roman" w:hAnsiTheme="majorHAnsi" w:cs="Times New Roman"/>
          <w:lang w:val="en-AU"/>
        </w:rPr>
      </w:pPr>
    </w:p>
    <w:p w14:paraId="0F30C741" w14:textId="363D402C" w:rsidR="001C6E96" w:rsidRPr="00C27EBF" w:rsidRDefault="001C6E96" w:rsidP="00C27EBF">
      <w:pPr>
        <w:spacing w:after="0" w:line="276" w:lineRule="auto"/>
        <w:jc w:val="both"/>
        <w:rPr>
          <w:rFonts w:asciiTheme="majorHAnsi" w:eastAsia="Times New Roman" w:hAnsiTheme="majorHAnsi" w:cs="Times New Roman"/>
        </w:rPr>
      </w:pPr>
      <w:r w:rsidRPr="00C27EBF">
        <w:rPr>
          <w:rFonts w:asciiTheme="majorHAnsi" w:eastAsia="Times New Roman" w:hAnsiTheme="majorHAnsi" w:cs="Times New Roman"/>
          <w:lang w:val="en-AU"/>
        </w:rPr>
        <w:t>A)</w:t>
      </w:r>
      <w:r w:rsidRPr="00C27EBF">
        <w:rPr>
          <w:rFonts w:asciiTheme="majorHAnsi" w:eastAsia="Sylfaen" w:hAnsiTheme="majorHAnsi" w:cs="Sylfaen"/>
        </w:rPr>
        <w:t xml:space="preserve"> In the frame of the category </w:t>
      </w:r>
      <w:r w:rsidRPr="00C27EBF">
        <w:rPr>
          <w:rFonts w:asciiTheme="majorHAnsi" w:eastAsia="Times New Roman" w:hAnsiTheme="majorHAnsi" w:cs="Times New Roman"/>
        </w:rPr>
        <w:t>The Best Group of Scientists (paragraphs 4, 6, 8, 10 of Article 2), group composed / containing at least 3 scientists</w:t>
      </w:r>
      <w:r w:rsidR="00FA3AFB" w:rsidRPr="00C27EBF">
        <w:rPr>
          <w:rFonts w:asciiTheme="majorHAnsi" w:eastAsia="Times New Roman" w:hAnsiTheme="majorHAnsi" w:cs="Times New Roman"/>
        </w:rPr>
        <w:t xml:space="preserve"> holding Georgian c</w:t>
      </w:r>
      <w:r w:rsidRPr="00C27EBF">
        <w:rPr>
          <w:rFonts w:asciiTheme="majorHAnsi" w:eastAsia="Times New Roman" w:hAnsiTheme="majorHAnsi" w:cs="Times New Roman"/>
        </w:rPr>
        <w:t xml:space="preserve">itizenship. Principal investigator must hold </w:t>
      </w:r>
      <w:r w:rsidR="00FA3AFB" w:rsidRPr="00C27EBF">
        <w:rPr>
          <w:rFonts w:asciiTheme="majorHAnsi" w:eastAsia="Times New Roman" w:hAnsiTheme="majorHAnsi" w:cs="Times New Roman"/>
        </w:rPr>
        <w:t xml:space="preserve">a </w:t>
      </w:r>
      <w:r w:rsidRPr="00C27EBF">
        <w:rPr>
          <w:rFonts w:asciiTheme="majorHAnsi" w:eastAsia="Times New Roman" w:hAnsiTheme="majorHAnsi" w:cs="Times New Roman"/>
        </w:rPr>
        <w:t>PhD Degree (or equivalent) and Georgian citizenship, with prominent academic record, group members may be MA, PhD or resident students. Scientist holding foreign citizenship, may be involved as group member</w:t>
      </w:r>
      <w:r w:rsidR="00FA3AFB" w:rsidRPr="00C27EBF">
        <w:rPr>
          <w:rFonts w:asciiTheme="majorHAnsi" w:eastAsia="Times New Roman" w:hAnsiTheme="majorHAnsi" w:cs="Times New Roman"/>
        </w:rPr>
        <w:t>.</w:t>
      </w:r>
    </w:p>
    <w:p w14:paraId="5D58B964" w14:textId="77777777" w:rsidR="001C6E96" w:rsidRPr="00C27EBF" w:rsidRDefault="001C6E96" w:rsidP="00C27EBF">
      <w:pPr>
        <w:spacing w:after="0" w:line="276" w:lineRule="auto"/>
        <w:jc w:val="both"/>
        <w:rPr>
          <w:rFonts w:asciiTheme="majorHAnsi" w:eastAsia="Times New Roman" w:hAnsiTheme="majorHAnsi" w:cs="Times New Roman"/>
          <w:lang w:val="en-AU"/>
        </w:rPr>
      </w:pPr>
    </w:p>
    <w:p w14:paraId="2FCD14AF" w14:textId="0CE58304" w:rsidR="001C6E96" w:rsidRPr="00C27EBF" w:rsidRDefault="001C6E96" w:rsidP="00C27EBF">
      <w:pPr>
        <w:spacing w:after="0" w:line="276" w:lineRule="auto"/>
        <w:jc w:val="both"/>
        <w:rPr>
          <w:rFonts w:asciiTheme="majorHAnsi" w:eastAsia="Times New Roman" w:hAnsiTheme="majorHAnsi" w:cs="Times New Roman"/>
          <w:lang w:val="en-AU"/>
        </w:rPr>
      </w:pPr>
      <w:r w:rsidRPr="00C27EBF">
        <w:rPr>
          <w:rFonts w:asciiTheme="majorHAnsi" w:eastAsia="Times New Roman" w:hAnsiTheme="majorHAnsi" w:cs="Times New Roman"/>
          <w:lang w:val="en-AU"/>
        </w:rPr>
        <w:t xml:space="preserve">B) In the frame of the category of the </w:t>
      </w:r>
      <w:r w:rsidR="00C27EBF" w:rsidRPr="00C27EBF">
        <w:rPr>
          <w:rFonts w:asciiTheme="majorHAnsi" w:eastAsia="Times New Roman" w:hAnsiTheme="majorHAnsi" w:cs="Times New Roman"/>
        </w:rPr>
        <w:t>Best Young Scientist</w:t>
      </w:r>
      <w:r w:rsidRPr="00C27EBF">
        <w:rPr>
          <w:rFonts w:asciiTheme="majorHAnsi" w:eastAsia="Times New Roman" w:hAnsiTheme="majorHAnsi" w:cs="Times New Roman"/>
        </w:rPr>
        <w:t xml:space="preserve"> (</w:t>
      </w:r>
      <w:r w:rsidRPr="00C27EBF">
        <w:rPr>
          <w:rFonts w:asciiTheme="majorHAnsi" w:eastAsia="Times New Roman" w:hAnsiTheme="majorHAnsi" w:cs="Times New Roman"/>
          <w:lang w:val="ka-GE"/>
        </w:rPr>
        <w:t>paragraph</w:t>
      </w:r>
      <w:r w:rsidRPr="00C27EBF">
        <w:rPr>
          <w:rFonts w:asciiTheme="majorHAnsi" w:eastAsia="Times New Roman" w:hAnsiTheme="majorHAnsi" w:cs="Times New Roman"/>
        </w:rPr>
        <w:t>s</w:t>
      </w:r>
      <w:r w:rsidRPr="00C27EBF">
        <w:rPr>
          <w:rFonts w:asciiTheme="majorHAnsi" w:eastAsia="Times New Roman" w:hAnsiTheme="majorHAnsi" w:cs="Times New Roman"/>
          <w:lang w:val="ka-GE"/>
        </w:rPr>
        <w:t xml:space="preserve"> 2, 3, 5, 7,9 of Article 2),</w:t>
      </w:r>
      <w:r w:rsidRPr="00C27EBF">
        <w:rPr>
          <w:rFonts w:asciiTheme="majorHAnsi" w:eastAsia="Times New Roman" w:hAnsiTheme="majorHAnsi" w:cs="Times New Roman"/>
        </w:rPr>
        <w:t xml:space="preserve"> Georgia</w:t>
      </w:r>
      <w:r w:rsidR="00FA3AFB" w:rsidRPr="00C27EBF">
        <w:rPr>
          <w:rFonts w:asciiTheme="majorHAnsi" w:eastAsia="Times New Roman" w:hAnsiTheme="majorHAnsi" w:cs="Times New Roman"/>
        </w:rPr>
        <w:t>n c</w:t>
      </w:r>
      <w:r w:rsidRPr="00C27EBF">
        <w:rPr>
          <w:rFonts w:asciiTheme="majorHAnsi" w:eastAsia="Times New Roman" w:hAnsiTheme="majorHAnsi" w:cs="Times New Roman"/>
        </w:rPr>
        <w:t>itizen, who received PhD Degree during last 7 year</w:t>
      </w:r>
      <w:r w:rsidR="00FA3AFB" w:rsidRPr="00C27EBF">
        <w:rPr>
          <w:rFonts w:asciiTheme="majorHAnsi" w:eastAsia="Times New Roman" w:hAnsiTheme="majorHAnsi" w:cs="Times New Roman"/>
        </w:rPr>
        <w:t>s</w:t>
      </w:r>
      <w:r w:rsidRPr="00C27EBF">
        <w:rPr>
          <w:rFonts w:asciiTheme="majorHAnsi" w:eastAsia="Times New Roman" w:hAnsiTheme="majorHAnsi" w:cs="Times New Roman"/>
        </w:rPr>
        <w:t xml:space="preserve"> before the call announcement date,</w:t>
      </w:r>
      <w:r w:rsidR="00FA3AFB" w:rsidRPr="00C27EBF">
        <w:rPr>
          <w:rFonts w:asciiTheme="majorHAnsi" w:eastAsia="Times New Roman" w:hAnsiTheme="majorHAnsi" w:cs="Times New Roman"/>
        </w:rPr>
        <w:t xml:space="preserve"> with prominent academic record. I</w:t>
      </w:r>
      <w:r w:rsidRPr="00C27EBF">
        <w:rPr>
          <w:rFonts w:asciiTheme="majorHAnsi" w:eastAsia="Times New Roman" w:hAnsiTheme="majorHAnsi" w:cs="Times New Roman"/>
        </w:rPr>
        <w:t>n case of</w:t>
      </w:r>
      <w:r w:rsidR="00FA3AFB" w:rsidRPr="00C27EBF">
        <w:rPr>
          <w:rFonts w:asciiTheme="majorHAnsi" w:eastAsia="Times New Roman" w:hAnsiTheme="majorHAnsi" w:cs="Times New Roman"/>
        </w:rPr>
        <w:t xml:space="preserve"> researcher’s</w:t>
      </w:r>
      <w:r w:rsidRPr="00C27EBF">
        <w:rPr>
          <w:rFonts w:asciiTheme="majorHAnsi" w:eastAsia="Times New Roman" w:hAnsiTheme="majorHAnsi" w:cs="Times New Roman"/>
        </w:rPr>
        <w:t xml:space="preserve"> sabbatical leave, </w:t>
      </w:r>
      <w:r w:rsidR="00FA3AFB" w:rsidRPr="00C27EBF">
        <w:rPr>
          <w:rFonts w:asciiTheme="majorHAnsi" w:eastAsia="Times New Roman" w:hAnsiTheme="majorHAnsi" w:cs="Times New Roman"/>
        </w:rPr>
        <w:t>an eligible applicant</w:t>
      </w:r>
      <w:r w:rsidRPr="00C27EBF">
        <w:rPr>
          <w:rFonts w:asciiTheme="majorHAnsi" w:eastAsia="Times New Roman" w:hAnsiTheme="majorHAnsi" w:cs="Times New Roman"/>
        </w:rPr>
        <w:t xml:space="preserve"> received</w:t>
      </w:r>
      <w:r w:rsidR="00FA3AFB" w:rsidRPr="00C27EBF">
        <w:rPr>
          <w:rFonts w:asciiTheme="majorHAnsi" w:eastAsia="Times New Roman" w:hAnsiTheme="majorHAnsi" w:cs="Times New Roman"/>
        </w:rPr>
        <w:t xml:space="preserve"> a</w:t>
      </w:r>
      <w:r w:rsidRPr="00C27EBF">
        <w:rPr>
          <w:rFonts w:asciiTheme="majorHAnsi" w:eastAsia="Times New Roman" w:hAnsiTheme="majorHAnsi" w:cs="Times New Roman"/>
        </w:rPr>
        <w:t xml:space="preserve"> PhD Degree during the last 12 ye</w:t>
      </w:r>
      <w:r w:rsidR="00FA3AFB" w:rsidRPr="00C27EBF">
        <w:rPr>
          <w:rFonts w:asciiTheme="majorHAnsi" w:eastAsia="Times New Roman" w:hAnsiTheme="majorHAnsi" w:cs="Times New Roman"/>
        </w:rPr>
        <w:t xml:space="preserve">ar before the call deadline. </w:t>
      </w:r>
    </w:p>
    <w:p w14:paraId="699F51DE" w14:textId="77777777" w:rsidR="001C6E96" w:rsidRPr="00C27EBF" w:rsidRDefault="001C6E96" w:rsidP="00C27EBF">
      <w:pPr>
        <w:spacing w:after="0" w:line="276" w:lineRule="auto"/>
        <w:jc w:val="both"/>
        <w:rPr>
          <w:rFonts w:asciiTheme="majorHAnsi" w:eastAsia="Times New Roman" w:hAnsiTheme="majorHAnsi" w:cs="Times New Roman"/>
          <w:lang w:val="en-AU"/>
        </w:rPr>
      </w:pPr>
    </w:p>
    <w:p w14:paraId="201498C1" w14:textId="787D822B" w:rsidR="001C6E96" w:rsidRPr="00C27EBF" w:rsidRDefault="001C6E96" w:rsidP="00C27EBF">
      <w:pPr>
        <w:spacing w:after="0" w:line="276" w:lineRule="auto"/>
        <w:jc w:val="both"/>
        <w:rPr>
          <w:rFonts w:asciiTheme="majorHAnsi" w:eastAsia="Times New Roman" w:hAnsiTheme="majorHAnsi" w:cs="Times New Roman"/>
        </w:rPr>
      </w:pPr>
      <w:r w:rsidRPr="00C27EBF">
        <w:rPr>
          <w:rFonts w:asciiTheme="majorHAnsi" w:eastAsia="Times New Roman" w:hAnsiTheme="majorHAnsi" w:cs="Times New Roman"/>
          <w:lang w:val="en-AU"/>
        </w:rPr>
        <w:t>C) In the frame of the category of the</w:t>
      </w:r>
      <w:r w:rsidRPr="00C27EBF">
        <w:rPr>
          <w:rFonts w:asciiTheme="majorHAnsi" w:eastAsia="Times New Roman" w:hAnsiTheme="majorHAnsi" w:cs="Times New Roman"/>
        </w:rPr>
        <w:t xml:space="preserve"> Best Foreign Scientist award in the field of Georgian Studies (Article 2, 1st paragraph), foreign citizen holding </w:t>
      </w:r>
      <w:r w:rsidR="00FA3AFB" w:rsidRPr="00C27EBF">
        <w:rPr>
          <w:rFonts w:asciiTheme="majorHAnsi" w:eastAsia="Times New Roman" w:hAnsiTheme="majorHAnsi" w:cs="Times New Roman"/>
        </w:rPr>
        <w:t xml:space="preserve">a </w:t>
      </w:r>
      <w:r w:rsidRPr="00C27EBF">
        <w:rPr>
          <w:rFonts w:asciiTheme="majorHAnsi" w:eastAsia="Times New Roman" w:hAnsiTheme="majorHAnsi" w:cs="Times New Roman"/>
        </w:rPr>
        <w:t xml:space="preserve">PhD </w:t>
      </w:r>
      <w:r w:rsidR="00FA3AFB" w:rsidRPr="00C27EBF">
        <w:rPr>
          <w:rFonts w:asciiTheme="majorHAnsi" w:eastAsia="Times New Roman" w:hAnsiTheme="majorHAnsi" w:cs="Times New Roman"/>
        </w:rPr>
        <w:t>d</w:t>
      </w:r>
      <w:r w:rsidRPr="00C27EBF">
        <w:rPr>
          <w:rFonts w:asciiTheme="majorHAnsi" w:eastAsia="Times New Roman" w:hAnsiTheme="majorHAnsi" w:cs="Times New Roman"/>
        </w:rPr>
        <w:t>egree or equivalent with prominent academic record in the field of Georgian studies.</w:t>
      </w:r>
    </w:p>
    <w:p w14:paraId="5134D531" w14:textId="77777777" w:rsidR="001C6E96" w:rsidRPr="00C27EBF" w:rsidRDefault="001C6E96" w:rsidP="00C27EBF">
      <w:pPr>
        <w:spacing w:line="276" w:lineRule="auto"/>
        <w:jc w:val="both"/>
        <w:rPr>
          <w:rFonts w:asciiTheme="majorHAnsi" w:hAnsiTheme="majorHAnsi" w:cs="Times New Roman"/>
          <w:shd w:val="clear" w:color="auto" w:fill="FFFFFF"/>
        </w:rPr>
      </w:pPr>
    </w:p>
    <w:p w14:paraId="72E391AA" w14:textId="71EAC081" w:rsidR="001C6E96" w:rsidRPr="00C27EBF" w:rsidRDefault="001C6E96" w:rsidP="00C27EBF">
      <w:pPr>
        <w:spacing w:line="276" w:lineRule="auto"/>
        <w:jc w:val="both"/>
        <w:rPr>
          <w:rFonts w:asciiTheme="majorHAnsi" w:hAnsiTheme="majorHAnsi" w:cs="Times New Roman"/>
          <w:shd w:val="clear" w:color="auto" w:fill="FFFFFF"/>
        </w:rPr>
      </w:pPr>
      <w:r w:rsidRPr="00C27EBF">
        <w:rPr>
          <w:rFonts w:asciiTheme="majorHAnsi" w:hAnsiTheme="majorHAnsi" w:cs="Times New Roman"/>
          <w:shd w:val="clear" w:color="auto" w:fill="FFFFFF"/>
        </w:rPr>
        <w:t>2. Applications can be submitted by award candidate - scientist, a</w:t>
      </w:r>
      <w:r w:rsidR="00FA3AFB" w:rsidRPr="00C27EBF">
        <w:rPr>
          <w:rFonts w:asciiTheme="majorHAnsi" w:hAnsiTheme="majorHAnsi" w:cs="Times New Roman"/>
          <w:shd w:val="clear" w:color="auto" w:fill="FFFFFF"/>
        </w:rPr>
        <w:t xml:space="preserve">lso Georgian </w:t>
      </w:r>
      <w:r w:rsidRPr="00C27EBF">
        <w:rPr>
          <w:rFonts w:asciiTheme="majorHAnsi" w:hAnsiTheme="majorHAnsi" w:cs="Times New Roman"/>
          <w:shd w:val="clear" w:color="auto" w:fill="FFFFFF"/>
        </w:rPr>
        <w:t>and/or foreign scientific center, institution, university, museum, library, state or private scientific entity can submit application in accordance with terms of conditions and submitting rules defined by the SRNSFG.</w:t>
      </w:r>
    </w:p>
    <w:p w14:paraId="1F5810EF" w14:textId="77777777" w:rsidR="001C6E96" w:rsidRPr="00C27EBF" w:rsidRDefault="001C6E96" w:rsidP="00C27EBF">
      <w:pPr>
        <w:spacing w:line="276" w:lineRule="auto"/>
        <w:jc w:val="both"/>
        <w:rPr>
          <w:rFonts w:asciiTheme="majorHAnsi" w:hAnsiTheme="majorHAnsi" w:cs="Times New Roman"/>
          <w:shd w:val="clear" w:color="auto" w:fill="FFFFFF"/>
          <w:lang w:val="en-GB"/>
        </w:rPr>
      </w:pPr>
      <w:r w:rsidRPr="00C27EBF">
        <w:rPr>
          <w:rFonts w:asciiTheme="majorHAnsi" w:hAnsiTheme="majorHAnsi" w:cs="Times New Roman"/>
          <w:shd w:val="clear" w:color="auto" w:fill="FFFFFF"/>
        </w:rPr>
        <w:t xml:space="preserve">3. </w:t>
      </w:r>
      <w:r w:rsidRPr="00C27EBF">
        <w:rPr>
          <w:rFonts w:asciiTheme="majorHAnsi" w:hAnsiTheme="majorHAnsi" w:cs="Times New Roman"/>
          <w:shd w:val="clear" w:color="auto" w:fill="FFFFFF"/>
          <w:lang w:val="en-GB"/>
        </w:rPr>
        <w:t>Following individuals are</w:t>
      </w:r>
      <w:r w:rsidRPr="00C27EBF">
        <w:rPr>
          <w:rFonts w:asciiTheme="majorHAnsi" w:hAnsiTheme="majorHAnsi" w:cs="Times New Roman"/>
          <w:shd w:val="clear" w:color="auto" w:fill="FFFFFF"/>
        </w:rPr>
        <w:t xml:space="preserve"> not eligible</w:t>
      </w:r>
      <w:r w:rsidRPr="00C27EBF">
        <w:rPr>
          <w:rFonts w:asciiTheme="majorHAnsi" w:hAnsiTheme="majorHAnsi" w:cs="Times New Roman"/>
          <w:shd w:val="clear" w:color="auto" w:fill="FFFFFF"/>
          <w:lang w:val="en-GB"/>
        </w:rPr>
        <w:t xml:space="preserve"> to participate in the call:</w:t>
      </w:r>
    </w:p>
    <w:p w14:paraId="108E6324" w14:textId="77777777" w:rsidR="001C6E96" w:rsidRPr="00C27EBF" w:rsidRDefault="001C6E96" w:rsidP="00C27EBF">
      <w:pPr>
        <w:pStyle w:val="ListParagraph"/>
        <w:spacing w:line="276" w:lineRule="auto"/>
        <w:ind w:left="360"/>
        <w:jc w:val="both"/>
        <w:rPr>
          <w:rFonts w:asciiTheme="majorHAnsi" w:hAnsiTheme="majorHAnsi" w:cs="Times New Roman"/>
          <w:shd w:val="clear" w:color="auto" w:fill="FFFFFF"/>
          <w:lang w:val="en-GB"/>
        </w:rPr>
      </w:pPr>
      <w:r w:rsidRPr="00C27EBF">
        <w:rPr>
          <w:rFonts w:asciiTheme="majorHAnsi" w:hAnsiTheme="majorHAnsi" w:cs="Times New Roman"/>
          <w:shd w:val="clear" w:color="auto" w:fill="FFFFFF"/>
        </w:rPr>
        <w:t>A) The members of the International</w:t>
      </w:r>
      <w:r w:rsidRPr="00C27EBF">
        <w:rPr>
          <w:rFonts w:asciiTheme="majorHAnsi" w:hAnsiTheme="majorHAnsi" w:cs="Times New Roman"/>
          <w:shd w:val="clear" w:color="auto" w:fill="FFFFFF"/>
          <w:lang w:val="en-GB"/>
        </w:rPr>
        <w:t xml:space="preserve"> Policy Board of SRNSFG;</w:t>
      </w:r>
    </w:p>
    <w:p w14:paraId="417E060A" w14:textId="77777777" w:rsidR="001C6E96" w:rsidRPr="00C27EBF" w:rsidRDefault="001C6E96" w:rsidP="00C27EBF">
      <w:pPr>
        <w:pStyle w:val="ListParagraph"/>
        <w:spacing w:line="276" w:lineRule="auto"/>
        <w:ind w:left="360"/>
        <w:jc w:val="both"/>
        <w:rPr>
          <w:rFonts w:asciiTheme="majorHAnsi" w:hAnsiTheme="majorHAnsi" w:cs="Times New Roman"/>
          <w:shd w:val="clear" w:color="auto" w:fill="FFFFFF"/>
        </w:rPr>
      </w:pPr>
      <w:r w:rsidRPr="00C27EBF">
        <w:rPr>
          <w:rFonts w:asciiTheme="majorHAnsi" w:hAnsiTheme="majorHAnsi" w:cs="Times New Roman"/>
          <w:shd w:val="clear" w:color="auto" w:fill="FFFFFF"/>
        </w:rPr>
        <w:t>B) The members of the</w:t>
      </w:r>
      <w:r w:rsidRPr="00C27EBF">
        <w:rPr>
          <w:rFonts w:asciiTheme="majorHAnsi" w:hAnsiTheme="majorHAnsi" w:cs="Times New Roman"/>
          <w:shd w:val="clear" w:color="auto" w:fill="FFFFFF"/>
          <w:lang w:val="en-GB"/>
        </w:rPr>
        <w:t xml:space="preserve"> call</w:t>
      </w:r>
      <w:r w:rsidRPr="00C27EBF">
        <w:rPr>
          <w:rFonts w:asciiTheme="majorHAnsi" w:hAnsiTheme="majorHAnsi" w:cs="Times New Roman"/>
          <w:shd w:val="clear" w:color="auto" w:fill="FFFFFF"/>
        </w:rPr>
        <w:t xml:space="preserve"> Commission</w:t>
      </w:r>
      <w:r w:rsidRPr="00C27EBF">
        <w:rPr>
          <w:rFonts w:asciiTheme="majorHAnsi" w:hAnsiTheme="majorHAnsi" w:cs="Times New Roman"/>
          <w:shd w:val="clear" w:color="auto" w:fill="FFFFFF"/>
          <w:lang w:val="en-GB"/>
        </w:rPr>
        <w:t>;</w:t>
      </w:r>
    </w:p>
    <w:p w14:paraId="1ABA7CAF" w14:textId="77777777" w:rsidR="001C6E96" w:rsidRPr="00C27EBF" w:rsidRDefault="001C6E96" w:rsidP="00C27EBF">
      <w:pPr>
        <w:pStyle w:val="ListParagraph"/>
        <w:spacing w:line="276" w:lineRule="auto"/>
        <w:ind w:left="360"/>
        <w:jc w:val="both"/>
        <w:rPr>
          <w:rFonts w:asciiTheme="majorHAnsi" w:hAnsiTheme="majorHAnsi" w:cs="Times New Roman"/>
          <w:shd w:val="clear" w:color="auto" w:fill="FFFFFF"/>
        </w:rPr>
      </w:pPr>
      <w:r w:rsidRPr="00C27EBF">
        <w:rPr>
          <w:rFonts w:asciiTheme="majorHAnsi" w:hAnsiTheme="majorHAnsi" w:cs="Times New Roman"/>
          <w:shd w:val="clear" w:color="auto" w:fill="FFFFFF"/>
        </w:rPr>
        <w:t xml:space="preserve">C) </w:t>
      </w:r>
      <w:r w:rsidRPr="00C27EBF">
        <w:rPr>
          <w:rFonts w:asciiTheme="majorHAnsi" w:hAnsiTheme="majorHAnsi" w:cs="Times New Roman"/>
          <w:shd w:val="clear" w:color="auto" w:fill="FFFFFF"/>
          <w:lang w:val="en-GB"/>
        </w:rPr>
        <w:t>SRNSFG employees/staff</w:t>
      </w:r>
      <w:r w:rsidRPr="00C27EBF">
        <w:rPr>
          <w:rFonts w:asciiTheme="majorHAnsi" w:hAnsiTheme="majorHAnsi" w:cs="Times New Roman"/>
          <w:shd w:val="clear" w:color="auto" w:fill="FFFFFF"/>
        </w:rPr>
        <w:t>.</w:t>
      </w:r>
    </w:p>
    <w:p w14:paraId="0C88D283" w14:textId="77777777" w:rsidR="00057263" w:rsidRPr="00C27EBF" w:rsidRDefault="00057263" w:rsidP="00C27EBF">
      <w:pPr>
        <w:spacing w:line="276" w:lineRule="auto"/>
        <w:jc w:val="both"/>
        <w:rPr>
          <w:rFonts w:asciiTheme="majorHAnsi" w:hAnsiTheme="majorHAnsi" w:cs="Times New Roman"/>
          <w:b/>
        </w:rPr>
      </w:pPr>
    </w:p>
    <w:p w14:paraId="780095D9" w14:textId="2D56F445" w:rsidR="0052152D" w:rsidRPr="00C27EBF" w:rsidRDefault="0052152D" w:rsidP="00C27EBF">
      <w:pPr>
        <w:spacing w:line="276" w:lineRule="auto"/>
        <w:jc w:val="both"/>
        <w:rPr>
          <w:rFonts w:asciiTheme="majorHAnsi" w:hAnsiTheme="majorHAnsi" w:cs="Times New Roman"/>
          <w:b/>
          <w:lang w:val="pt-BR"/>
        </w:rPr>
      </w:pPr>
      <w:r w:rsidRPr="00C27EBF">
        <w:rPr>
          <w:rFonts w:asciiTheme="majorHAnsi" w:hAnsiTheme="majorHAnsi" w:cs="Times New Roman"/>
          <w:b/>
          <w:lang w:val="pt-BR"/>
        </w:rPr>
        <w:t xml:space="preserve">Article </w:t>
      </w:r>
      <w:r w:rsidR="003B7CE2" w:rsidRPr="00C27EBF">
        <w:rPr>
          <w:rFonts w:asciiTheme="majorHAnsi" w:hAnsiTheme="majorHAnsi" w:cs="Times New Roman"/>
          <w:b/>
        </w:rPr>
        <w:t>5</w:t>
      </w:r>
      <w:r w:rsidRPr="00C27EBF">
        <w:rPr>
          <w:rFonts w:asciiTheme="majorHAnsi" w:hAnsiTheme="majorHAnsi" w:cs="Times New Roman"/>
          <w:b/>
          <w:lang w:val="pt-BR"/>
        </w:rPr>
        <w:t xml:space="preserve">. Call </w:t>
      </w:r>
      <w:r w:rsidR="008F64CF" w:rsidRPr="00C27EBF">
        <w:rPr>
          <w:rFonts w:asciiTheme="majorHAnsi" w:hAnsiTheme="majorHAnsi" w:cs="Times New Roman"/>
          <w:b/>
          <w:lang w:val="pt-BR"/>
        </w:rPr>
        <w:t>stages</w:t>
      </w:r>
    </w:p>
    <w:p w14:paraId="498190C1" w14:textId="77777777" w:rsidR="0052152D" w:rsidRPr="00C27EBF" w:rsidRDefault="0052152D" w:rsidP="00C27EBF">
      <w:pPr>
        <w:numPr>
          <w:ilvl w:val="0"/>
          <w:numId w:val="3"/>
        </w:numPr>
        <w:spacing w:after="0" w:line="276" w:lineRule="auto"/>
        <w:ind w:left="360"/>
        <w:jc w:val="both"/>
        <w:rPr>
          <w:rFonts w:asciiTheme="majorHAnsi" w:hAnsiTheme="majorHAnsi" w:cs="Times New Roman"/>
          <w:lang w:val="pt-BR"/>
        </w:rPr>
      </w:pPr>
      <w:r w:rsidRPr="00C27EBF">
        <w:rPr>
          <w:rFonts w:asciiTheme="majorHAnsi" w:hAnsiTheme="majorHAnsi" w:cs="Times New Roman"/>
          <w:lang w:val="en-GB"/>
        </w:rPr>
        <w:t>Call stages</w:t>
      </w:r>
      <w:r w:rsidRPr="00C27EBF">
        <w:rPr>
          <w:rFonts w:asciiTheme="majorHAnsi" w:hAnsiTheme="majorHAnsi" w:cs="Times New Roman"/>
          <w:lang w:val="pt-BR"/>
        </w:rPr>
        <w:t>:</w:t>
      </w:r>
    </w:p>
    <w:p w14:paraId="0A9B1DC0" w14:textId="77777777" w:rsidR="0052152D" w:rsidRPr="00C27EBF" w:rsidRDefault="0052152D"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jc w:val="both"/>
        <w:rPr>
          <w:rFonts w:asciiTheme="majorHAnsi" w:hAnsiTheme="majorHAnsi" w:cs="Times New Roman"/>
        </w:rPr>
      </w:pPr>
      <w:r w:rsidRPr="00C27EBF">
        <w:rPr>
          <w:rFonts w:asciiTheme="majorHAnsi" w:hAnsiTheme="majorHAnsi" w:cs="Times New Roman"/>
          <w:lang w:val="en-GB"/>
        </w:rPr>
        <w:t>A</w:t>
      </w:r>
      <w:r w:rsidRPr="00C27EBF">
        <w:rPr>
          <w:rFonts w:asciiTheme="majorHAnsi" w:hAnsiTheme="majorHAnsi" w:cs="Times New Roman"/>
        </w:rPr>
        <w:t xml:space="preserve">) </w:t>
      </w:r>
      <w:r w:rsidRPr="00C27EBF">
        <w:rPr>
          <w:rFonts w:asciiTheme="majorHAnsi" w:hAnsiTheme="majorHAnsi" w:cs="Times New Roman"/>
          <w:lang w:val="en-GB"/>
        </w:rPr>
        <w:t>Call announcement</w:t>
      </w:r>
      <w:r w:rsidRPr="00C27EBF">
        <w:rPr>
          <w:rFonts w:asciiTheme="majorHAnsi" w:hAnsiTheme="majorHAnsi" w:cs="Times New Roman"/>
        </w:rPr>
        <w:t>;</w:t>
      </w:r>
    </w:p>
    <w:p w14:paraId="7BD0F5DC" w14:textId="5B28F1C0" w:rsidR="0052152D" w:rsidRPr="00C27EBF" w:rsidRDefault="0052152D"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jc w:val="both"/>
        <w:rPr>
          <w:rFonts w:asciiTheme="majorHAnsi" w:hAnsiTheme="majorHAnsi" w:cs="Times New Roman"/>
        </w:rPr>
      </w:pPr>
      <w:r w:rsidRPr="00C27EBF">
        <w:rPr>
          <w:rFonts w:asciiTheme="majorHAnsi" w:hAnsiTheme="majorHAnsi" w:cs="Times New Roman"/>
          <w:lang w:val="en-GB"/>
        </w:rPr>
        <w:t>B</w:t>
      </w:r>
      <w:r w:rsidRPr="00C27EBF">
        <w:rPr>
          <w:rFonts w:asciiTheme="majorHAnsi" w:hAnsiTheme="majorHAnsi" w:cs="Times New Roman"/>
        </w:rPr>
        <w:t xml:space="preserve">) </w:t>
      </w:r>
      <w:r w:rsidRPr="00C27EBF">
        <w:rPr>
          <w:rFonts w:asciiTheme="majorHAnsi" w:hAnsiTheme="majorHAnsi" w:cs="Times New Roman"/>
          <w:lang w:val="en-GB"/>
        </w:rPr>
        <w:t>Submission of the application and documentation to SRNSF</w:t>
      </w:r>
      <w:r w:rsidR="00057263" w:rsidRPr="00C27EBF">
        <w:rPr>
          <w:rFonts w:asciiTheme="majorHAnsi" w:hAnsiTheme="majorHAnsi" w:cs="Times New Roman"/>
          <w:lang w:val="en-GB"/>
        </w:rPr>
        <w:t>G</w:t>
      </w:r>
      <w:r w:rsidR="008F64CF" w:rsidRPr="00C27EBF">
        <w:rPr>
          <w:rFonts w:asciiTheme="majorHAnsi" w:hAnsiTheme="majorHAnsi" w:cs="Times New Roman"/>
          <w:lang w:val="en-GB"/>
        </w:rPr>
        <w:t>;</w:t>
      </w:r>
    </w:p>
    <w:p w14:paraId="348BDED1" w14:textId="19EE2BAD" w:rsidR="00DC4EB5" w:rsidRPr="00C27EBF" w:rsidRDefault="0052152D"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jc w:val="both"/>
        <w:rPr>
          <w:rFonts w:asciiTheme="majorHAnsi" w:hAnsiTheme="majorHAnsi" w:cs="Times New Roman"/>
        </w:rPr>
      </w:pPr>
      <w:r w:rsidRPr="00C27EBF">
        <w:rPr>
          <w:rFonts w:asciiTheme="majorHAnsi" w:hAnsiTheme="majorHAnsi" w:cs="Times New Roman"/>
          <w:lang w:val="en-GB"/>
        </w:rPr>
        <w:t>C</w:t>
      </w:r>
      <w:r w:rsidRPr="00C27EBF">
        <w:rPr>
          <w:rFonts w:asciiTheme="majorHAnsi" w:hAnsiTheme="majorHAnsi" w:cs="Times New Roman"/>
        </w:rPr>
        <w:t>)</w:t>
      </w:r>
      <w:r w:rsidR="00DC4EB5" w:rsidRPr="00C27EBF">
        <w:rPr>
          <w:rFonts w:asciiTheme="majorHAnsi" w:hAnsiTheme="majorHAnsi" w:cs="Times New Roman"/>
        </w:rPr>
        <w:t xml:space="preserve"> Eligibility check of </w:t>
      </w:r>
      <w:r w:rsidR="008F64CF" w:rsidRPr="00C27EBF">
        <w:rPr>
          <w:rFonts w:asciiTheme="majorHAnsi" w:hAnsiTheme="majorHAnsi" w:cs="Times New Roman"/>
        </w:rPr>
        <w:t xml:space="preserve">the </w:t>
      </w:r>
      <w:r w:rsidR="00DC4EB5" w:rsidRPr="00C27EBF">
        <w:rPr>
          <w:rFonts w:asciiTheme="majorHAnsi" w:hAnsiTheme="majorHAnsi" w:cs="Times New Roman"/>
        </w:rPr>
        <w:t>submitted applications;</w:t>
      </w:r>
    </w:p>
    <w:p w14:paraId="1A74F215" w14:textId="3A992C35" w:rsidR="0052152D" w:rsidRPr="00C27EBF" w:rsidRDefault="0004657C"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jc w:val="both"/>
        <w:rPr>
          <w:rFonts w:asciiTheme="majorHAnsi" w:hAnsiTheme="majorHAnsi" w:cs="Times New Roman"/>
        </w:rPr>
      </w:pPr>
      <w:r w:rsidRPr="00C27EBF">
        <w:rPr>
          <w:rFonts w:asciiTheme="majorHAnsi" w:hAnsiTheme="majorHAnsi" w:cs="Times New Roman"/>
        </w:rPr>
        <w:t>D) Evaluation</w:t>
      </w:r>
      <w:r w:rsidR="0052152D" w:rsidRPr="00C27EBF">
        <w:rPr>
          <w:rFonts w:asciiTheme="majorHAnsi" w:hAnsiTheme="majorHAnsi" w:cs="Times New Roman"/>
          <w:lang w:val="en-GB"/>
        </w:rPr>
        <w:t xml:space="preserve"> of</w:t>
      </w:r>
      <w:r w:rsidR="008F64CF" w:rsidRPr="00C27EBF">
        <w:rPr>
          <w:rFonts w:asciiTheme="majorHAnsi" w:hAnsiTheme="majorHAnsi" w:cs="Times New Roman"/>
          <w:lang w:val="en-GB"/>
        </w:rPr>
        <w:t xml:space="preserve"> the</w:t>
      </w:r>
      <w:r w:rsidR="0052152D" w:rsidRPr="00C27EBF">
        <w:rPr>
          <w:rFonts w:asciiTheme="majorHAnsi" w:hAnsiTheme="majorHAnsi" w:cs="Times New Roman"/>
          <w:lang w:val="en-GB"/>
        </w:rPr>
        <w:t xml:space="preserve"> applications and announcement of </w:t>
      </w:r>
      <w:r w:rsidRPr="00C27EBF">
        <w:rPr>
          <w:rFonts w:asciiTheme="majorHAnsi" w:hAnsiTheme="majorHAnsi" w:cs="Times New Roman"/>
          <w:lang w:val="en-GB"/>
        </w:rPr>
        <w:t>award</w:t>
      </w:r>
      <w:r w:rsidR="008F64CF" w:rsidRPr="00C27EBF">
        <w:rPr>
          <w:rFonts w:asciiTheme="majorHAnsi" w:hAnsiTheme="majorHAnsi" w:cs="Times New Roman"/>
          <w:lang w:val="en-GB"/>
        </w:rPr>
        <w:t>-winners</w:t>
      </w:r>
      <w:r w:rsidR="0052152D" w:rsidRPr="00C27EBF">
        <w:rPr>
          <w:rFonts w:asciiTheme="majorHAnsi" w:hAnsiTheme="majorHAnsi" w:cs="Times New Roman"/>
          <w:lang w:val="en-GB"/>
        </w:rPr>
        <w:t xml:space="preserve"> in each categories in accordance with the evaluation criteria</w:t>
      </w:r>
      <w:r w:rsidR="00DC4EB5" w:rsidRPr="00C27EBF">
        <w:rPr>
          <w:rFonts w:asciiTheme="majorHAnsi" w:hAnsiTheme="majorHAnsi" w:cs="Times New Roman"/>
          <w:lang w:val="en-GB"/>
        </w:rPr>
        <w:t xml:space="preserve"> defined by</w:t>
      </w:r>
      <w:r w:rsidR="008F4FE5" w:rsidRPr="00C27EBF">
        <w:rPr>
          <w:rFonts w:asciiTheme="majorHAnsi" w:hAnsiTheme="majorHAnsi" w:cs="Times New Roman"/>
          <w:lang w:val="en-GB"/>
        </w:rPr>
        <w:t xml:space="preserve"> the Administrative Legal Act</w:t>
      </w:r>
      <w:r w:rsidR="00C27EBF" w:rsidRPr="00C27EBF">
        <w:rPr>
          <w:rFonts w:asciiTheme="majorHAnsi" w:hAnsiTheme="majorHAnsi" w:cs="Times New Roman"/>
          <w:lang w:val="en-GB"/>
        </w:rPr>
        <w:t xml:space="preserve"> of</w:t>
      </w:r>
      <w:r w:rsidR="008F4FE5" w:rsidRPr="00C27EBF">
        <w:rPr>
          <w:rFonts w:asciiTheme="majorHAnsi" w:hAnsiTheme="majorHAnsi" w:cs="Times New Roman"/>
          <w:lang w:val="en-GB"/>
        </w:rPr>
        <w:t xml:space="preserve"> </w:t>
      </w:r>
      <w:r w:rsidR="00DC4EB5" w:rsidRPr="00C27EBF">
        <w:rPr>
          <w:rFonts w:asciiTheme="majorHAnsi" w:hAnsiTheme="majorHAnsi" w:cs="Times New Roman"/>
          <w:lang w:val="en-GB"/>
        </w:rPr>
        <w:t>the Director General</w:t>
      </w:r>
      <w:r w:rsidRPr="00C27EBF">
        <w:rPr>
          <w:rFonts w:asciiTheme="majorHAnsi" w:hAnsiTheme="majorHAnsi" w:cs="Times New Roman"/>
          <w:lang w:val="en-GB"/>
        </w:rPr>
        <w:t>;</w:t>
      </w:r>
    </w:p>
    <w:p w14:paraId="1377DE88" w14:textId="62E240EC" w:rsidR="0052152D" w:rsidRPr="00C27EBF" w:rsidRDefault="0052152D" w:rsidP="00C27EBF">
      <w:pPr>
        <w:spacing w:line="276" w:lineRule="auto"/>
        <w:ind w:left="360"/>
        <w:jc w:val="both"/>
        <w:rPr>
          <w:rFonts w:asciiTheme="majorHAnsi" w:hAnsiTheme="majorHAnsi" w:cs="Times New Roman"/>
          <w:lang w:val="en-GB"/>
        </w:rPr>
      </w:pPr>
      <w:r w:rsidRPr="00C27EBF">
        <w:rPr>
          <w:rFonts w:asciiTheme="majorHAnsi" w:hAnsiTheme="majorHAnsi" w:cs="Times New Roman"/>
          <w:lang w:val="en-GB"/>
        </w:rPr>
        <w:t>D</w:t>
      </w:r>
      <w:r w:rsidRPr="00C27EBF">
        <w:rPr>
          <w:rFonts w:asciiTheme="majorHAnsi" w:hAnsiTheme="majorHAnsi" w:cs="Times New Roman"/>
          <w:lang w:val="ka-GE"/>
        </w:rPr>
        <w:t xml:space="preserve">) </w:t>
      </w:r>
      <w:r w:rsidRPr="00C27EBF">
        <w:rPr>
          <w:rFonts w:asciiTheme="majorHAnsi" w:hAnsiTheme="majorHAnsi" w:cs="Times New Roman"/>
          <w:lang w:val="en-GB"/>
        </w:rPr>
        <w:t xml:space="preserve">Approval of the </w:t>
      </w:r>
      <w:r w:rsidR="008F4FE5" w:rsidRPr="00C27EBF">
        <w:rPr>
          <w:rFonts w:asciiTheme="majorHAnsi" w:hAnsiTheme="majorHAnsi" w:cs="Times New Roman"/>
          <w:lang w:val="en-GB"/>
        </w:rPr>
        <w:t>selected</w:t>
      </w:r>
      <w:r w:rsidRPr="00C27EBF">
        <w:rPr>
          <w:rFonts w:asciiTheme="majorHAnsi" w:hAnsiTheme="majorHAnsi" w:cs="Times New Roman"/>
          <w:lang w:val="en-GB"/>
        </w:rPr>
        <w:t xml:space="preserve"> candidates </w:t>
      </w:r>
      <w:r w:rsidR="008F4FE5" w:rsidRPr="00C27EBF">
        <w:rPr>
          <w:rFonts w:asciiTheme="majorHAnsi" w:hAnsiTheme="majorHAnsi" w:cs="Times New Roman"/>
          <w:lang w:val="en-GB"/>
        </w:rPr>
        <w:t>by</w:t>
      </w:r>
      <w:r w:rsidR="0004657C" w:rsidRPr="00C27EBF">
        <w:rPr>
          <w:rFonts w:asciiTheme="majorHAnsi" w:hAnsiTheme="majorHAnsi" w:cs="Times New Roman"/>
          <w:lang w:val="en-GB"/>
        </w:rPr>
        <w:t xml:space="preserve"> the </w:t>
      </w:r>
      <w:r w:rsidR="008F4FE5" w:rsidRPr="00C27EBF">
        <w:rPr>
          <w:rFonts w:asciiTheme="majorHAnsi" w:hAnsiTheme="majorHAnsi" w:cs="Times New Roman"/>
          <w:lang w:val="en-GB"/>
        </w:rPr>
        <w:t>evaluation commission</w:t>
      </w:r>
      <w:r w:rsidR="0004657C" w:rsidRPr="00C27EBF">
        <w:rPr>
          <w:rFonts w:asciiTheme="majorHAnsi" w:hAnsiTheme="majorHAnsi" w:cs="Times New Roman"/>
          <w:lang w:val="en-GB"/>
        </w:rPr>
        <w:t>;</w:t>
      </w:r>
    </w:p>
    <w:p w14:paraId="78A0C525" w14:textId="0907B021" w:rsidR="0052152D" w:rsidRPr="00C27EBF" w:rsidRDefault="0052152D" w:rsidP="00C27EBF">
      <w:pPr>
        <w:spacing w:line="276" w:lineRule="auto"/>
        <w:ind w:left="360"/>
        <w:jc w:val="both"/>
        <w:rPr>
          <w:rFonts w:asciiTheme="majorHAnsi" w:hAnsiTheme="majorHAnsi" w:cs="Times New Roman"/>
          <w:lang w:val="en-GB"/>
        </w:rPr>
      </w:pPr>
      <w:r w:rsidRPr="00C27EBF">
        <w:rPr>
          <w:rFonts w:asciiTheme="majorHAnsi" w:hAnsiTheme="majorHAnsi" w:cs="Times New Roman"/>
          <w:lang w:val="en-GB"/>
        </w:rPr>
        <w:t>E</w:t>
      </w:r>
      <w:r w:rsidRPr="00C27EBF">
        <w:rPr>
          <w:rFonts w:asciiTheme="majorHAnsi" w:hAnsiTheme="majorHAnsi" w:cs="Times New Roman"/>
          <w:lang w:val="ka-GE"/>
        </w:rPr>
        <w:t xml:space="preserve">) </w:t>
      </w:r>
      <w:r w:rsidR="00DC4EB5" w:rsidRPr="00C27EBF">
        <w:rPr>
          <w:rFonts w:asciiTheme="majorHAnsi" w:hAnsiTheme="majorHAnsi" w:cs="Times New Roman"/>
          <w:lang w:val="en-GB"/>
        </w:rPr>
        <w:t xml:space="preserve">Announcement </w:t>
      </w:r>
      <w:r w:rsidR="008F4FE5" w:rsidRPr="00C27EBF">
        <w:rPr>
          <w:rFonts w:asciiTheme="majorHAnsi" w:hAnsiTheme="majorHAnsi" w:cs="Times New Roman"/>
          <w:lang w:val="en-GB"/>
        </w:rPr>
        <w:t>of the</w:t>
      </w:r>
      <w:r w:rsidRPr="00C27EBF">
        <w:rPr>
          <w:rFonts w:asciiTheme="majorHAnsi" w:hAnsiTheme="majorHAnsi" w:cs="Times New Roman"/>
          <w:lang w:val="en-GB"/>
        </w:rPr>
        <w:t xml:space="preserve"> results by SRNSF</w:t>
      </w:r>
      <w:r w:rsidR="00057263" w:rsidRPr="00C27EBF">
        <w:rPr>
          <w:rFonts w:asciiTheme="majorHAnsi" w:hAnsiTheme="majorHAnsi" w:cs="Times New Roman"/>
          <w:lang w:val="en-GB"/>
        </w:rPr>
        <w:t>G</w:t>
      </w:r>
      <w:r w:rsidR="008F4FE5" w:rsidRPr="00C27EBF">
        <w:rPr>
          <w:rFonts w:asciiTheme="majorHAnsi" w:hAnsiTheme="majorHAnsi" w:cs="Times New Roman"/>
          <w:lang w:val="en-GB"/>
        </w:rPr>
        <w:t>;</w:t>
      </w:r>
    </w:p>
    <w:p w14:paraId="4AB8100E" w14:textId="0FE53BB9" w:rsidR="0052152D" w:rsidRPr="00C27EBF" w:rsidRDefault="0052152D" w:rsidP="00C27EBF">
      <w:pPr>
        <w:spacing w:line="276" w:lineRule="auto"/>
        <w:ind w:left="360"/>
        <w:jc w:val="both"/>
        <w:rPr>
          <w:rFonts w:asciiTheme="majorHAnsi" w:hAnsiTheme="majorHAnsi" w:cs="Times New Roman"/>
          <w:lang w:val="ka-GE"/>
        </w:rPr>
      </w:pPr>
      <w:r w:rsidRPr="00C27EBF">
        <w:rPr>
          <w:rFonts w:asciiTheme="majorHAnsi" w:hAnsiTheme="majorHAnsi" w:cs="Times New Roman"/>
          <w:lang w:val="en-GB"/>
        </w:rPr>
        <w:t>F</w:t>
      </w:r>
      <w:r w:rsidRPr="00C27EBF">
        <w:rPr>
          <w:rFonts w:asciiTheme="majorHAnsi" w:hAnsiTheme="majorHAnsi" w:cs="Times New Roman"/>
          <w:lang w:val="ka-GE"/>
        </w:rPr>
        <w:t xml:space="preserve">) </w:t>
      </w:r>
      <w:r w:rsidRPr="00C27EBF">
        <w:rPr>
          <w:rFonts w:asciiTheme="majorHAnsi" w:hAnsiTheme="majorHAnsi" w:cs="Times New Roman"/>
          <w:lang w:val="en-GB"/>
        </w:rPr>
        <w:t xml:space="preserve">Award ceremony for the </w:t>
      </w:r>
      <w:r w:rsidR="008F4FE5" w:rsidRPr="00C27EBF">
        <w:rPr>
          <w:rFonts w:asciiTheme="majorHAnsi" w:hAnsiTheme="majorHAnsi" w:cs="Times New Roman"/>
          <w:lang w:val="en-GB"/>
        </w:rPr>
        <w:t>granted</w:t>
      </w:r>
      <w:r w:rsidRPr="00C27EBF">
        <w:rPr>
          <w:rFonts w:asciiTheme="majorHAnsi" w:hAnsiTheme="majorHAnsi" w:cs="Times New Roman"/>
          <w:lang w:val="en-GB"/>
        </w:rPr>
        <w:t xml:space="preserve"> candidates</w:t>
      </w:r>
      <w:r w:rsidR="00DC4EB5" w:rsidRPr="00C27EBF">
        <w:rPr>
          <w:rFonts w:asciiTheme="majorHAnsi" w:hAnsiTheme="majorHAnsi" w:cs="Times New Roman"/>
          <w:lang w:val="en-GB"/>
        </w:rPr>
        <w:t xml:space="preserve"> during the Tbilisi 2018 Science and Innovation Festival</w:t>
      </w:r>
      <w:r w:rsidR="008F4FE5" w:rsidRPr="00C27EBF">
        <w:rPr>
          <w:rFonts w:asciiTheme="majorHAnsi" w:hAnsiTheme="majorHAnsi" w:cs="Times New Roman"/>
          <w:lang w:val="en-GB"/>
        </w:rPr>
        <w:t>.</w:t>
      </w:r>
    </w:p>
    <w:p w14:paraId="124CCD6B" w14:textId="77777777" w:rsidR="0052152D" w:rsidRPr="00C27EBF" w:rsidRDefault="0052152D" w:rsidP="00C27EBF">
      <w:pPr>
        <w:spacing w:line="276" w:lineRule="auto"/>
        <w:jc w:val="both"/>
        <w:rPr>
          <w:rFonts w:asciiTheme="majorHAnsi" w:hAnsiTheme="majorHAnsi" w:cs="Times New Roman"/>
          <w:lang w:val="ka-GE"/>
        </w:rPr>
      </w:pPr>
    </w:p>
    <w:p w14:paraId="295539F6" w14:textId="77777777" w:rsidR="008F4FE5" w:rsidRPr="00C27EBF" w:rsidRDefault="0052152D" w:rsidP="00C27EBF">
      <w:pPr>
        <w:spacing w:line="276" w:lineRule="auto"/>
        <w:jc w:val="both"/>
        <w:rPr>
          <w:rFonts w:asciiTheme="majorHAnsi" w:hAnsiTheme="majorHAnsi" w:cs="Times New Roman"/>
          <w:b/>
          <w:lang w:val="en-GB"/>
        </w:rPr>
      </w:pPr>
      <w:r w:rsidRPr="00C27EBF">
        <w:rPr>
          <w:rFonts w:asciiTheme="majorHAnsi" w:hAnsiTheme="majorHAnsi" w:cs="Times New Roman"/>
          <w:b/>
          <w:lang w:val="en-GB"/>
        </w:rPr>
        <w:t>Article</w:t>
      </w:r>
      <w:r w:rsidR="009971B6" w:rsidRPr="00C27EBF">
        <w:rPr>
          <w:rFonts w:asciiTheme="majorHAnsi" w:hAnsiTheme="majorHAnsi" w:cs="Times New Roman"/>
          <w:b/>
          <w:lang w:val="en-GB"/>
        </w:rPr>
        <w:t xml:space="preserve"> </w:t>
      </w:r>
      <w:r w:rsidR="003B7CE2" w:rsidRPr="00C27EBF">
        <w:rPr>
          <w:rFonts w:asciiTheme="majorHAnsi" w:hAnsiTheme="majorHAnsi" w:cs="Times New Roman"/>
          <w:b/>
        </w:rPr>
        <w:t>6</w:t>
      </w:r>
      <w:r w:rsidRPr="00C27EBF">
        <w:rPr>
          <w:rFonts w:asciiTheme="majorHAnsi" w:hAnsiTheme="majorHAnsi" w:cs="Times New Roman"/>
          <w:b/>
          <w:lang w:val="ka-GE"/>
        </w:rPr>
        <w:t>.</w:t>
      </w:r>
      <w:r w:rsidRPr="00C27EBF">
        <w:rPr>
          <w:rFonts w:asciiTheme="majorHAnsi" w:hAnsiTheme="majorHAnsi" w:cs="Times New Roman"/>
          <w:b/>
          <w:lang w:val="en-GB"/>
        </w:rPr>
        <w:t xml:space="preserve"> </w:t>
      </w:r>
      <w:r w:rsidR="008F4FE5" w:rsidRPr="00C27EBF">
        <w:rPr>
          <w:rFonts w:asciiTheme="majorHAnsi" w:hAnsiTheme="majorHAnsi" w:cs="Times New Roman"/>
          <w:b/>
          <w:lang w:val="en-GB"/>
        </w:rPr>
        <w:t>Submitting the applications</w:t>
      </w:r>
    </w:p>
    <w:p w14:paraId="3E577AA6" w14:textId="5CD068A9" w:rsidR="00E50BF2" w:rsidRPr="00C27EBF" w:rsidRDefault="008E2BE2" w:rsidP="00C27EBF">
      <w:pPr>
        <w:pStyle w:val="ListParagraph"/>
        <w:numPr>
          <w:ilvl w:val="0"/>
          <w:numId w:val="15"/>
        </w:numPr>
        <w:spacing w:line="276" w:lineRule="auto"/>
        <w:jc w:val="both"/>
        <w:rPr>
          <w:rFonts w:asciiTheme="majorHAnsi" w:eastAsia="Times New Roman" w:hAnsiTheme="majorHAnsi" w:cs="Courier New"/>
          <w:b/>
          <w:lang w:val="ka-GE" w:eastAsia="ka-GE"/>
        </w:rPr>
      </w:pPr>
      <w:r w:rsidRPr="00C27EBF">
        <w:rPr>
          <w:rFonts w:asciiTheme="majorHAnsi" w:eastAsia="Times New Roman" w:hAnsiTheme="majorHAnsi" w:cs="Sylfaen"/>
          <w:lang w:val="en-GB"/>
        </w:rPr>
        <w:t>S</w:t>
      </w:r>
      <w:r w:rsidRPr="00C27EBF">
        <w:rPr>
          <w:rFonts w:asciiTheme="majorHAnsi" w:eastAsia="Times New Roman" w:hAnsiTheme="majorHAnsi" w:cs="Sylfaen"/>
        </w:rPr>
        <w:t>end</w:t>
      </w:r>
      <w:r w:rsidR="00C27EBF" w:rsidRPr="00C27EBF">
        <w:rPr>
          <w:rFonts w:asciiTheme="majorHAnsi" w:eastAsia="Times New Roman" w:hAnsiTheme="majorHAnsi" w:cs="Sylfaen"/>
        </w:rPr>
        <w:t>ing</w:t>
      </w:r>
      <w:r w:rsidRPr="00C27EBF">
        <w:rPr>
          <w:rFonts w:asciiTheme="majorHAnsi" w:eastAsia="Times New Roman" w:hAnsiTheme="majorHAnsi" w:cs="Sylfaen"/>
        </w:rPr>
        <w:t xml:space="preserve"> the call documentation (annex 3,4,5) (except for statement form)</w:t>
      </w:r>
      <w:r w:rsidR="00AE0FF4" w:rsidRPr="00C27EBF">
        <w:rPr>
          <w:rFonts w:asciiTheme="majorHAnsi" w:eastAsia="Times New Roman" w:hAnsiTheme="majorHAnsi" w:cs="Sylfaen"/>
        </w:rPr>
        <w:t xml:space="preserve"> </w:t>
      </w:r>
      <w:r w:rsidRPr="00C27EBF">
        <w:rPr>
          <w:rFonts w:asciiTheme="majorHAnsi" w:eastAsia="Times New Roman" w:hAnsiTheme="majorHAnsi" w:cs="Sylfaen"/>
        </w:rPr>
        <w:t xml:space="preserve">(annex 2) to the e-mail </w:t>
      </w:r>
      <w:r w:rsidRPr="00C27EBF">
        <w:rPr>
          <w:rFonts w:asciiTheme="majorHAnsi" w:eastAsia="Times New Roman" w:hAnsiTheme="majorHAnsi" w:cs="Sylfaen"/>
          <w:lang w:val="ka-GE"/>
        </w:rPr>
        <w:t xml:space="preserve"> </w:t>
      </w:r>
      <w:r w:rsidR="00C27EBF" w:rsidRPr="00C27EBF">
        <w:rPr>
          <w:rFonts w:asciiTheme="majorHAnsi" w:eastAsia="Times New Roman" w:hAnsiTheme="majorHAnsi" w:cs="Sylfaen"/>
        </w:rPr>
        <w:t xml:space="preserve">address: </w:t>
      </w:r>
      <w:hyperlink r:id="rId8" w:history="1">
        <w:r w:rsidR="001D51F1" w:rsidRPr="00C27EBF">
          <w:rPr>
            <w:rStyle w:val="Hyperlink"/>
            <w:rFonts w:asciiTheme="majorHAnsi" w:eastAsia="Times New Roman" w:hAnsiTheme="majorHAnsi" w:cs="Sylfaen"/>
          </w:rPr>
          <w:t>aarp@rustaveli.org.ge</w:t>
        </w:r>
      </w:hyperlink>
      <w:r w:rsidR="001D51F1" w:rsidRPr="00C27EBF">
        <w:rPr>
          <w:rFonts w:asciiTheme="majorHAnsi" w:eastAsia="Times New Roman" w:hAnsiTheme="majorHAnsi" w:cs="Sylfaen"/>
        </w:rPr>
        <w:t xml:space="preserve"> </w:t>
      </w:r>
      <w:r w:rsidRPr="00C27EBF">
        <w:rPr>
          <w:rFonts w:asciiTheme="majorHAnsi" w:eastAsia="Times New Roman" w:hAnsiTheme="majorHAnsi" w:cs="Sylfaen"/>
        </w:rPr>
        <w:t xml:space="preserve">until </w:t>
      </w:r>
      <w:r w:rsidR="00604D3D" w:rsidRPr="00C27EBF">
        <w:rPr>
          <w:rFonts w:asciiTheme="majorHAnsi" w:eastAsia="Times New Roman" w:hAnsiTheme="majorHAnsi" w:cs="Courier New"/>
          <w:lang w:eastAsia="ka-GE"/>
        </w:rPr>
        <w:t xml:space="preserve"> </w:t>
      </w:r>
      <w:r w:rsidR="00604D3D" w:rsidRPr="00C27EBF">
        <w:rPr>
          <w:rFonts w:asciiTheme="majorHAnsi" w:eastAsia="Times New Roman" w:hAnsiTheme="majorHAnsi" w:cs="Courier New"/>
          <w:b/>
          <w:lang w:eastAsia="ka-GE"/>
        </w:rPr>
        <w:t>July</w:t>
      </w:r>
      <w:r w:rsidR="00AE0FF4" w:rsidRPr="00C27EBF">
        <w:rPr>
          <w:rFonts w:asciiTheme="majorHAnsi" w:eastAsia="Times New Roman" w:hAnsiTheme="majorHAnsi" w:cs="Courier New"/>
          <w:b/>
          <w:lang w:eastAsia="ka-GE"/>
        </w:rPr>
        <w:t xml:space="preserve"> 20,</w:t>
      </w:r>
      <w:r w:rsidR="00604D3D" w:rsidRPr="00C27EBF">
        <w:rPr>
          <w:rFonts w:asciiTheme="majorHAnsi" w:eastAsia="Times New Roman" w:hAnsiTheme="majorHAnsi" w:cs="Courier New"/>
          <w:b/>
          <w:lang w:eastAsia="ka-GE"/>
        </w:rPr>
        <w:t xml:space="preserve"> 2018, 16:00</w:t>
      </w:r>
      <w:r w:rsidR="00E50BF2" w:rsidRPr="00C27EBF">
        <w:rPr>
          <w:rFonts w:asciiTheme="majorHAnsi" w:eastAsia="Times New Roman" w:hAnsiTheme="majorHAnsi" w:cs="Courier New"/>
          <w:b/>
          <w:lang w:eastAsia="ka-GE"/>
        </w:rPr>
        <w:t>;</w:t>
      </w:r>
    </w:p>
    <w:p w14:paraId="11A5D6F8" w14:textId="09CA037F" w:rsidR="008E2BE2" w:rsidRPr="00C27EBF" w:rsidRDefault="008E2BE2" w:rsidP="00C27EB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Courier New"/>
          <w:lang w:val="ka-GE" w:eastAsia="ka-GE"/>
        </w:rPr>
      </w:pPr>
      <w:r w:rsidRPr="00C27EBF">
        <w:rPr>
          <w:rFonts w:asciiTheme="majorHAnsi" w:eastAsia="Times New Roman" w:hAnsiTheme="majorHAnsi" w:cs="Sylfaen"/>
        </w:rPr>
        <w:t>Indicate the award nominee/s name, surname and award category.</w:t>
      </w:r>
      <w:r w:rsidRPr="00C27EBF">
        <w:rPr>
          <w:rFonts w:asciiTheme="majorHAnsi" w:eastAsia="Times New Roman" w:hAnsiTheme="majorHAnsi" w:cs="Sylfaen"/>
          <w:lang w:val="ka-GE"/>
        </w:rPr>
        <w:t xml:space="preserve"> </w:t>
      </w:r>
      <w:r w:rsidRPr="00C27EBF">
        <w:rPr>
          <w:rFonts w:asciiTheme="majorHAnsi" w:eastAsia="Times New Roman" w:hAnsiTheme="majorHAnsi" w:cs="Sylfaen"/>
        </w:rPr>
        <w:t>Put the sender’s name, surname, academic/scientific status, position and contact details at the end in the text of the letter</w:t>
      </w:r>
      <w:r w:rsidR="00604D3D" w:rsidRPr="00C27EBF">
        <w:rPr>
          <w:rFonts w:asciiTheme="majorHAnsi" w:eastAsia="Times New Roman" w:hAnsiTheme="majorHAnsi" w:cs="Sylfaen"/>
        </w:rPr>
        <w:t>;</w:t>
      </w:r>
    </w:p>
    <w:p w14:paraId="3D090E9E" w14:textId="7CBEBC9F" w:rsidR="00D60D58" w:rsidRPr="00C27EBF" w:rsidRDefault="008E2BE2" w:rsidP="00C27EB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Courier New"/>
          <w:lang w:val="ka-GE" w:eastAsia="ka-GE"/>
        </w:rPr>
      </w:pPr>
      <w:r w:rsidRPr="00C27EBF">
        <w:rPr>
          <w:rFonts w:asciiTheme="majorHAnsi" w:hAnsiTheme="majorHAnsi" w:cs="Times New Roman"/>
          <w:b/>
          <w:lang w:val="en-GB"/>
        </w:rPr>
        <w:t>The scanned and signed call application form (Annex 2) must be submitted in PDF format via email to the following email address:</w:t>
      </w:r>
      <w:r w:rsidR="001D51F1" w:rsidRPr="00C27EBF">
        <w:rPr>
          <w:rFonts w:asciiTheme="majorHAnsi" w:eastAsia="Times New Roman" w:hAnsiTheme="majorHAnsi" w:cs="Sylfaen"/>
        </w:rPr>
        <w:t xml:space="preserve"> </w:t>
      </w:r>
      <w:hyperlink r:id="rId9" w:history="1">
        <w:r w:rsidR="001D51F1" w:rsidRPr="00C27EBF">
          <w:rPr>
            <w:rStyle w:val="Hyperlink"/>
            <w:rFonts w:asciiTheme="majorHAnsi" w:eastAsia="Times New Roman" w:hAnsiTheme="majorHAnsi" w:cs="Sylfaen"/>
          </w:rPr>
          <w:t>aarp@rustaveli.org.ge</w:t>
        </w:r>
      </w:hyperlink>
      <w:r w:rsidR="001D51F1" w:rsidRPr="00C27EBF">
        <w:rPr>
          <w:rFonts w:asciiTheme="majorHAnsi" w:hAnsiTheme="majorHAnsi" w:cs="Times New Roman"/>
          <w:lang w:val="en-GB"/>
        </w:rPr>
        <w:t xml:space="preserve"> </w:t>
      </w:r>
      <w:r w:rsidRPr="00C27EBF">
        <w:rPr>
          <w:rFonts w:asciiTheme="majorHAnsi" w:hAnsiTheme="majorHAnsi" w:cs="Times New Roman"/>
          <w:lang w:val="en-GB"/>
        </w:rPr>
        <w:t xml:space="preserve"> Application submission deadline </w:t>
      </w:r>
      <w:r w:rsidRPr="00C27EBF">
        <w:rPr>
          <w:rFonts w:asciiTheme="majorHAnsi" w:hAnsiTheme="majorHAnsi"/>
        </w:rPr>
        <w:t>un</w:t>
      </w:r>
      <w:r w:rsidR="00604D3D" w:rsidRPr="00C27EBF">
        <w:rPr>
          <w:rFonts w:asciiTheme="majorHAnsi" w:hAnsiTheme="majorHAnsi"/>
        </w:rPr>
        <w:t>til July 23, 2018, 16:00;</w:t>
      </w:r>
    </w:p>
    <w:p w14:paraId="1F8294D9" w14:textId="5E5122CD" w:rsidR="00E633BB" w:rsidRPr="00C27EBF" w:rsidRDefault="00D60D58" w:rsidP="00C27EBF">
      <w:pPr>
        <w:pStyle w:val="ListParagraph"/>
        <w:numPr>
          <w:ilvl w:val="0"/>
          <w:numId w:val="15"/>
        </w:numPr>
        <w:spacing w:line="276" w:lineRule="auto"/>
        <w:jc w:val="both"/>
        <w:rPr>
          <w:rFonts w:asciiTheme="majorHAnsi" w:hAnsiTheme="majorHAnsi"/>
          <w:lang w:val="ka-GE"/>
        </w:rPr>
      </w:pPr>
      <w:r w:rsidRPr="00C27EBF">
        <w:rPr>
          <w:rFonts w:asciiTheme="majorHAnsi" w:eastAsia="Times New Roman" w:hAnsiTheme="majorHAnsi" w:cs="Times New Roman"/>
          <w:lang w:val="ka-GE"/>
        </w:rPr>
        <w:t>Complete package of documentation will be filled</w:t>
      </w:r>
      <w:r w:rsidR="00DC4EB5" w:rsidRPr="00C27EBF">
        <w:rPr>
          <w:rFonts w:asciiTheme="majorHAnsi" w:eastAsia="Times New Roman" w:hAnsiTheme="majorHAnsi" w:cs="Times New Roman"/>
        </w:rPr>
        <w:t xml:space="preserve"> </w:t>
      </w:r>
      <w:r w:rsidRPr="00C27EBF">
        <w:rPr>
          <w:rFonts w:asciiTheme="majorHAnsi" w:eastAsia="Times New Roman" w:hAnsiTheme="majorHAnsi" w:cs="Times New Roman"/>
          <w:lang w:val="ka-GE"/>
        </w:rPr>
        <w:t xml:space="preserve"> in Georgian and English </w:t>
      </w:r>
      <w:r w:rsidRPr="00C27EBF">
        <w:rPr>
          <w:rFonts w:asciiTheme="majorHAnsi" w:eastAsia="Times New Roman" w:hAnsiTheme="majorHAnsi" w:cs="Times New Roman"/>
          <w:lang w:val="en-AU"/>
        </w:rPr>
        <w:t>languages</w:t>
      </w:r>
      <w:r w:rsidRPr="00C27EBF">
        <w:rPr>
          <w:rFonts w:asciiTheme="majorHAnsi" w:eastAsia="Times New Roman" w:hAnsiTheme="majorHAnsi" w:cs="Times New Roman"/>
          <w:lang w:val="ka-GE"/>
        </w:rPr>
        <w:t xml:space="preserve">. </w:t>
      </w:r>
      <w:r w:rsidRPr="00C27EBF">
        <w:rPr>
          <w:rFonts w:asciiTheme="majorHAnsi" w:eastAsia="Times New Roman" w:hAnsiTheme="majorHAnsi" w:cs="Times New Roman"/>
        </w:rPr>
        <w:t xml:space="preserve">The person presenting the documentation is </w:t>
      </w:r>
      <w:r w:rsidR="00791C9F" w:rsidRPr="00C27EBF">
        <w:rPr>
          <w:rFonts w:asciiTheme="majorHAnsi" w:eastAsia="Times New Roman" w:hAnsiTheme="majorHAnsi" w:cs="Times New Roman"/>
          <w:lang w:val="ka-GE"/>
        </w:rPr>
        <w:t>responsible for the identity of Georgian and</w:t>
      </w:r>
      <w:r w:rsidRPr="00C27EBF">
        <w:rPr>
          <w:rFonts w:asciiTheme="majorHAnsi" w:eastAsia="Times New Roman" w:hAnsiTheme="majorHAnsi" w:cs="Times New Roman"/>
          <w:lang w:val="ka-GE"/>
        </w:rPr>
        <w:t xml:space="preserve"> English versions of the</w:t>
      </w:r>
      <w:r w:rsidRPr="00C27EBF">
        <w:rPr>
          <w:rFonts w:asciiTheme="majorHAnsi" w:eastAsia="Times New Roman" w:hAnsiTheme="majorHAnsi" w:cs="Times New Roman"/>
          <w:lang w:val="en-AU"/>
        </w:rPr>
        <w:t xml:space="preserve"> </w:t>
      </w:r>
      <w:r w:rsidR="00791C9F" w:rsidRPr="00C27EBF">
        <w:rPr>
          <w:rFonts w:asciiTheme="majorHAnsi" w:eastAsia="Times New Roman" w:hAnsiTheme="majorHAnsi" w:cs="Times New Roman"/>
          <w:lang w:val="ka-GE"/>
        </w:rPr>
        <w:t>application, the quality and accuracy of the translation</w:t>
      </w:r>
      <w:r w:rsidR="007B736F" w:rsidRPr="00C27EBF">
        <w:rPr>
          <w:rFonts w:asciiTheme="majorHAnsi" w:eastAsia="Times New Roman" w:hAnsiTheme="majorHAnsi" w:cs="Times New Roman"/>
        </w:rPr>
        <w:t xml:space="preserve">. </w:t>
      </w:r>
    </w:p>
    <w:p w14:paraId="6F950D50" w14:textId="5114A926" w:rsidR="00E633BB" w:rsidRPr="00C27EBF" w:rsidRDefault="00E633BB" w:rsidP="00C27EBF">
      <w:pPr>
        <w:numPr>
          <w:ilvl w:val="0"/>
          <w:numId w:val="15"/>
        </w:numPr>
        <w:spacing w:line="276" w:lineRule="auto"/>
        <w:contextualSpacing/>
        <w:jc w:val="both"/>
        <w:rPr>
          <w:rFonts w:asciiTheme="majorHAnsi" w:hAnsiTheme="majorHAnsi" w:cs="Times New Roman"/>
          <w:b/>
          <w:lang w:val="ka-GE"/>
        </w:rPr>
      </w:pPr>
      <w:r w:rsidRPr="00C27EBF">
        <w:rPr>
          <w:rFonts w:asciiTheme="majorHAnsi" w:eastAsia="Times New Roman" w:hAnsiTheme="majorHAnsi" w:cs="Times New Roman"/>
          <w:b/>
          <w:lang w:val="en-GB"/>
        </w:rPr>
        <w:t xml:space="preserve">The call </w:t>
      </w:r>
      <w:r w:rsidR="009971B6" w:rsidRPr="00C27EBF">
        <w:rPr>
          <w:rFonts w:asciiTheme="majorHAnsi" w:eastAsia="Times New Roman" w:hAnsiTheme="majorHAnsi" w:cs="Times New Roman"/>
          <w:b/>
          <w:lang w:val="en-GB"/>
        </w:rPr>
        <w:t>documentation must include</w:t>
      </w:r>
      <w:r w:rsidRPr="00C27EBF">
        <w:rPr>
          <w:rFonts w:asciiTheme="majorHAnsi" w:eastAsia="Times New Roman" w:hAnsiTheme="majorHAnsi" w:cs="Times New Roman"/>
          <w:b/>
          <w:lang w:val="en-GB"/>
        </w:rPr>
        <w:t>:</w:t>
      </w:r>
    </w:p>
    <w:p w14:paraId="0275DF29" w14:textId="429280A2" w:rsidR="00E633BB" w:rsidRPr="00C27EBF" w:rsidRDefault="00F00CC1" w:rsidP="00C27EBF">
      <w:pPr>
        <w:spacing w:line="276" w:lineRule="auto"/>
        <w:ind w:left="450"/>
        <w:contextualSpacing/>
        <w:jc w:val="both"/>
        <w:rPr>
          <w:rFonts w:asciiTheme="majorHAnsi" w:eastAsia="Times New Roman" w:hAnsiTheme="majorHAnsi" w:cs="Times New Roman"/>
          <w:lang w:val="en-AU"/>
        </w:rPr>
      </w:pPr>
      <w:r w:rsidRPr="00C27EBF">
        <w:rPr>
          <w:rFonts w:asciiTheme="majorHAnsi" w:eastAsia="Times New Roman" w:hAnsiTheme="majorHAnsi" w:cs="Times New Roman"/>
          <w:lang w:val="en-GB"/>
        </w:rPr>
        <w:t xml:space="preserve">     </w:t>
      </w:r>
      <w:r w:rsidR="00E633BB" w:rsidRPr="00C27EBF">
        <w:rPr>
          <w:rFonts w:asciiTheme="majorHAnsi" w:eastAsia="Times New Roman" w:hAnsiTheme="majorHAnsi" w:cs="Times New Roman"/>
          <w:lang w:val="en-GB"/>
        </w:rPr>
        <w:t>A</w:t>
      </w:r>
      <w:r w:rsidRPr="00C27EBF">
        <w:rPr>
          <w:rFonts w:asciiTheme="majorHAnsi" w:eastAsia="Times New Roman" w:hAnsiTheme="majorHAnsi" w:cs="Times New Roman"/>
          <w:lang w:val="en-GB"/>
        </w:rPr>
        <w:t>)</w:t>
      </w:r>
      <w:r w:rsidR="00604D3D" w:rsidRPr="00C27EBF">
        <w:rPr>
          <w:rFonts w:asciiTheme="majorHAnsi" w:eastAsia="Times New Roman" w:hAnsiTheme="majorHAnsi" w:cs="Times New Roman"/>
          <w:lang w:val="en-GB"/>
        </w:rPr>
        <w:t xml:space="preserve"> S</w:t>
      </w:r>
      <w:r w:rsidR="00E633BB" w:rsidRPr="00C27EBF">
        <w:rPr>
          <w:rFonts w:asciiTheme="majorHAnsi" w:eastAsia="Times New Roman" w:hAnsiTheme="majorHAnsi" w:cs="Times New Roman"/>
          <w:lang w:val="en-GB"/>
        </w:rPr>
        <w:t xml:space="preserve">tatement about participation </w:t>
      </w:r>
      <w:r w:rsidRPr="00C27EBF">
        <w:rPr>
          <w:rFonts w:asciiTheme="majorHAnsi" w:eastAsia="Times New Roman" w:hAnsiTheme="majorHAnsi" w:cs="Times New Roman"/>
        </w:rPr>
        <w:t xml:space="preserve">(Annex 2) with the signature </w:t>
      </w:r>
      <w:r w:rsidR="00D60D58" w:rsidRPr="00C27EBF">
        <w:rPr>
          <w:rFonts w:asciiTheme="majorHAnsi" w:eastAsia="Times New Roman" w:hAnsiTheme="majorHAnsi" w:cs="Times New Roman"/>
        </w:rPr>
        <w:t xml:space="preserve">of the </w:t>
      </w:r>
      <w:r w:rsidR="00604D3D" w:rsidRPr="00C27EBF">
        <w:rPr>
          <w:rFonts w:asciiTheme="majorHAnsi" w:eastAsia="Times New Roman" w:hAnsiTheme="majorHAnsi" w:cs="Times New Roman"/>
        </w:rPr>
        <w:t>applicant</w:t>
      </w:r>
      <w:r w:rsidR="00D60D58" w:rsidRPr="00C27EBF">
        <w:rPr>
          <w:rFonts w:asciiTheme="majorHAnsi" w:eastAsia="Times New Roman" w:hAnsiTheme="majorHAnsi" w:cs="Times New Roman"/>
        </w:rPr>
        <w:t>;</w:t>
      </w:r>
    </w:p>
    <w:p w14:paraId="7EFEDF0A" w14:textId="095DA497" w:rsidR="00292816" w:rsidRPr="00C27EBF" w:rsidRDefault="00F00CC1" w:rsidP="00C27EBF">
      <w:pPr>
        <w:spacing w:line="276" w:lineRule="auto"/>
        <w:ind w:left="720"/>
        <w:contextualSpacing/>
        <w:jc w:val="both"/>
        <w:rPr>
          <w:rFonts w:asciiTheme="majorHAnsi" w:eastAsia="Times New Roman" w:hAnsiTheme="majorHAnsi" w:cs="Times New Roman"/>
        </w:rPr>
      </w:pPr>
      <w:r w:rsidRPr="00C27EBF">
        <w:rPr>
          <w:rFonts w:asciiTheme="majorHAnsi" w:eastAsia="Times New Roman" w:hAnsiTheme="majorHAnsi" w:cs="Times New Roman"/>
          <w:lang w:val="en-AU"/>
        </w:rPr>
        <w:t>B</w:t>
      </w:r>
      <w:r w:rsidR="00E633BB" w:rsidRPr="00C27EBF">
        <w:rPr>
          <w:rFonts w:asciiTheme="majorHAnsi" w:eastAsia="Times New Roman" w:hAnsiTheme="majorHAnsi" w:cs="Times New Roman"/>
          <w:lang w:val="ka-GE"/>
        </w:rPr>
        <w:t>) Professional biography of the participant (CV</w:t>
      </w:r>
      <w:r w:rsidR="00292816" w:rsidRPr="00C27EBF">
        <w:rPr>
          <w:rFonts w:asciiTheme="majorHAnsi" w:eastAsia="Times New Roman" w:hAnsiTheme="majorHAnsi" w:cs="Times New Roman"/>
          <w:lang w:val="ka-GE"/>
        </w:rPr>
        <w:t xml:space="preserve"> </w:t>
      </w:r>
      <w:r w:rsidR="00E633BB" w:rsidRPr="00C27EBF">
        <w:rPr>
          <w:rFonts w:asciiTheme="majorHAnsi" w:eastAsia="Times New Roman" w:hAnsiTheme="majorHAnsi" w:cs="Times New Roman"/>
          <w:lang w:val="ka-GE"/>
        </w:rPr>
        <w:t>in English and Georgian languages</w:t>
      </w:r>
      <w:r w:rsidR="00292816" w:rsidRPr="00C27EBF">
        <w:rPr>
          <w:rFonts w:asciiTheme="majorHAnsi" w:eastAsia="Times New Roman" w:hAnsiTheme="majorHAnsi" w:cs="Times New Roman"/>
          <w:lang w:val="en-AU"/>
        </w:rPr>
        <w:t>)</w:t>
      </w:r>
      <w:r w:rsidR="00E633BB" w:rsidRPr="00C27EBF">
        <w:rPr>
          <w:rFonts w:asciiTheme="majorHAnsi" w:eastAsia="Times New Roman" w:hAnsiTheme="majorHAnsi" w:cs="Times New Roman"/>
          <w:lang w:val="ka-GE"/>
        </w:rPr>
        <w:t xml:space="preserve"> </w:t>
      </w:r>
      <w:r w:rsidR="00292816" w:rsidRPr="00C27EBF">
        <w:rPr>
          <w:rFonts w:asciiTheme="majorHAnsi" w:eastAsia="Times New Roman" w:hAnsiTheme="majorHAnsi" w:cs="Times New Roman"/>
        </w:rPr>
        <w:t>(Annex 3</w:t>
      </w:r>
      <w:r w:rsidRPr="00C27EBF">
        <w:rPr>
          <w:rFonts w:asciiTheme="majorHAnsi" w:eastAsia="Times New Roman" w:hAnsiTheme="majorHAnsi" w:cs="Times New Roman"/>
        </w:rPr>
        <w:t>)</w:t>
      </w:r>
      <w:r w:rsidR="00292816" w:rsidRPr="00C27EBF">
        <w:rPr>
          <w:rFonts w:asciiTheme="majorHAnsi" w:eastAsia="Times New Roman" w:hAnsiTheme="majorHAnsi" w:cs="Times New Roman"/>
        </w:rPr>
        <w:t xml:space="preserve"> </w:t>
      </w:r>
      <w:r w:rsidR="009926DD" w:rsidRPr="00C27EBF">
        <w:rPr>
          <w:rFonts w:asciiTheme="majorHAnsi" w:eastAsia="Times New Roman" w:hAnsiTheme="majorHAnsi" w:cs="Times New Roman"/>
        </w:rPr>
        <w:t xml:space="preserve">in </w:t>
      </w:r>
      <w:r w:rsidRPr="00C27EBF">
        <w:rPr>
          <w:rFonts w:asciiTheme="majorHAnsi" w:eastAsia="Times New Roman" w:hAnsiTheme="majorHAnsi" w:cs="Times New Roman"/>
        </w:rPr>
        <w:t>PDF format</w:t>
      </w:r>
      <w:r w:rsidR="00604D3D" w:rsidRPr="00C27EBF">
        <w:rPr>
          <w:rFonts w:asciiTheme="majorHAnsi" w:eastAsia="Times New Roman" w:hAnsiTheme="majorHAnsi" w:cs="Times New Roman"/>
        </w:rPr>
        <w:t>;</w:t>
      </w:r>
    </w:p>
    <w:p w14:paraId="12BF76DA" w14:textId="304C077C" w:rsidR="00292816" w:rsidRPr="00C27EBF" w:rsidRDefault="00F00CC1" w:rsidP="00C27EBF">
      <w:pPr>
        <w:spacing w:line="276" w:lineRule="auto"/>
        <w:ind w:left="720"/>
        <w:contextualSpacing/>
        <w:jc w:val="both"/>
        <w:rPr>
          <w:rFonts w:asciiTheme="majorHAnsi" w:eastAsia="Times New Roman" w:hAnsiTheme="majorHAnsi" w:cs="Times New Roman"/>
        </w:rPr>
      </w:pPr>
      <w:r w:rsidRPr="00C27EBF">
        <w:rPr>
          <w:rFonts w:asciiTheme="majorHAnsi" w:eastAsia="Times New Roman" w:hAnsiTheme="majorHAnsi" w:cs="Times New Roman"/>
        </w:rPr>
        <w:t>C</w:t>
      </w:r>
      <w:r w:rsidR="00292816" w:rsidRPr="00C27EBF">
        <w:rPr>
          <w:rFonts w:asciiTheme="majorHAnsi" w:eastAsia="Times New Roman" w:hAnsiTheme="majorHAnsi" w:cs="Times New Roman"/>
        </w:rPr>
        <w:t xml:space="preserve">) Cover letter of </w:t>
      </w:r>
      <w:r w:rsidR="00C27EBF" w:rsidRPr="00C27EBF">
        <w:rPr>
          <w:rFonts w:asciiTheme="majorHAnsi" w:eastAsia="Times New Roman" w:hAnsiTheme="majorHAnsi" w:cs="Times New Roman"/>
        </w:rPr>
        <w:t xml:space="preserve">the </w:t>
      </w:r>
      <w:r w:rsidR="00292816" w:rsidRPr="00C27EBF">
        <w:rPr>
          <w:rFonts w:asciiTheme="majorHAnsi" w:eastAsia="Times New Roman" w:hAnsiTheme="majorHAnsi" w:cs="Times New Roman"/>
        </w:rPr>
        <w:t>candidat</w:t>
      </w:r>
      <w:r w:rsidR="000E4499" w:rsidRPr="00C27EBF">
        <w:rPr>
          <w:rFonts w:asciiTheme="majorHAnsi" w:eastAsia="Times New Roman" w:hAnsiTheme="majorHAnsi" w:cs="Times New Roman"/>
        </w:rPr>
        <w:t>e</w:t>
      </w:r>
      <w:r w:rsidR="00292816" w:rsidRPr="00C27EBF">
        <w:rPr>
          <w:rFonts w:asciiTheme="majorHAnsi" w:eastAsia="Times New Roman" w:hAnsiTheme="majorHAnsi" w:cs="Times New Roman"/>
        </w:rPr>
        <w:t xml:space="preserve">, </w:t>
      </w:r>
      <w:r w:rsidR="000E4499" w:rsidRPr="00C27EBF">
        <w:rPr>
          <w:rFonts w:asciiTheme="majorHAnsi" w:eastAsia="Times New Roman" w:hAnsiTheme="majorHAnsi" w:cs="Times New Roman"/>
        </w:rPr>
        <w:t>containing</w:t>
      </w:r>
      <w:r w:rsidR="00604D3D" w:rsidRPr="00C27EBF">
        <w:rPr>
          <w:rFonts w:asciiTheme="majorHAnsi" w:eastAsia="Times New Roman" w:hAnsiTheme="majorHAnsi" w:cs="Times New Roman"/>
        </w:rPr>
        <w:t xml:space="preserve"> scientific achievements during the</w:t>
      </w:r>
      <w:r w:rsidR="000E4499" w:rsidRPr="00C27EBF">
        <w:rPr>
          <w:rFonts w:asciiTheme="majorHAnsi" w:eastAsia="Times New Roman" w:hAnsiTheme="majorHAnsi" w:cs="Times New Roman"/>
        </w:rPr>
        <w:t xml:space="preserve"> </w:t>
      </w:r>
      <w:r w:rsidR="00292816" w:rsidRPr="00C27EBF">
        <w:rPr>
          <w:rFonts w:asciiTheme="majorHAnsi" w:eastAsia="Times New Roman" w:hAnsiTheme="majorHAnsi" w:cs="Times New Roman"/>
        </w:rPr>
        <w:t>last 3 years (Anne</w:t>
      </w:r>
      <w:r w:rsidR="000E4499" w:rsidRPr="00C27EBF">
        <w:rPr>
          <w:rFonts w:asciiTheme="majorHAnsi" w:eastAsia="Times New Roman" w:hAnsiTheme="majorHAnsi" w:cs="Times New Roman"/>
        </w:rPr>
        <w:t>x</w:t>
      </w:r>
      <w:r w:rsidR="00292816" w:rsidRPr="00C27EBF">
        <w:rPr>
          <w:rFonts w:asciiTheme="majorHAnsi" w:eastAsia="Times New Roman" w:hAnsiTheme="majorHAnsi" w:cs="Times New Roman"/>
        </w:rPr>
        <w:t xml:space="preserve"> </w:t>
      </w:r>
      <w:proofErr w:type="gramStart"/>
      <w:r w:rsidR="00292816" w:rsidRPr="00C27EBF">
        <w:rPr>
          <w:rFonts w:asciiTheme="majorHAnsi" w:eastAsia="Times New Roman" w:hAnsiTheme="majorHAnsi" w:cs="Times New Roman"/>
        </w:rPr>
        <w:t xml:space="preserve">4 </w:t>
      </w:r>
      <w:r w:rsidRPr="00C27EBF">
        <w:rPr>
          <w:rFonts w:asciiTheme="majorHAnsi" w:eastAsia="Times New Roman" w:hAnsiTheme="majorHAnsi" w:cs="Times New Roman"/>
        </w:rPr>
        <w:t>)</w:t>
      </w:r>
      <w:proofErr w:type="gramEnd"/>
      <w:r w:rsidR="00604D3D" w:rsidRPr="00C27EBF">
        <w:rPr>
          <w:rFonts w:asciiTheme="majorHAnsi" w:eastAsia="Times New Roman" w:hAnsiTheme="majorHAnsi" w:cs="Times New Roman"/>
        </w:rPr>
        <w:t xml:space="preserve"> </w:t>
      </w:r>
      <w:r w:rsidR="009926DD" w:rsidRPr="00C27EBF">
        <w:rPr>
          <w:rFonts w:asciiTheme="majorHAnsi" w:eastAsia="Times New Roman" w:hAnsiTheme="majorHAnsi" w:cs="Times New Roman"/>
        </w:rPr>
        <w:t xml:space="preserve">in </w:t>
      </w:r>
      <w:r w:rsidRPr="00C27EBF">
        <w:rPr>
          <w:rFonts w:asciiTheme="majorHAnsi" w:eastAsia="Times New Roman" w:hAnsiTheme="majorHAnsi" w:cs="Times New Roman"/>
        </w:rPr>
        <w:t xml:space="preserve"> PDF format</w:t>
      </w:r>
      <w:r w:rsidR="00604D3D" w:rsidRPr="00C27EBF">
        <w:rPr>
          <w:rFonts w:asciiTheme="majorHAnsi" w:eastAsia="Times New Roman" w:hAnsiTheme="majorHAnsi" w:cs="Times New Roman"/>
        </w:rPr>
        <w:t>;</w:t>
      </w:r>
    </w:p>
    <w:p w14:paraId="563F491C" w14:textId="79CE7A67" w:rsidR="00F75FC7" w:rsidRPr="00C27EBF" w:rsidRDefault="009926DD" w:rsidP="00C27EBF">
      <w:pPr>
        <w:spacing w:line="276" w:lineRule="auto"/>
        <w:ind w:left="720"/>
        <w:contextualSpacing/>
        <w:jc w:val="both"/>
        <w:rPr>
          <w:rFonts w:asciiTheme="majorHAnsi" w:eastAsia="Times New Roman" w:hAnsiTheme="majorHAnsi" w:cs="Times New Roman"/>
        </w:rPr>
      </w:pPr>
      <w:r w:rsidRPr="00C27EBF">
        <w:rPr>
          <w:rFonts w:asciiTheme="majorHAnsi" w:eastAsia="Times New Roman" w:hAnsiTheme="majorHAnsi" w:cs="Times New Roman"/>
        </w:rPr>
        <w:t>D</w:t>
      </w:r>
      <w:r w:rsidR="00292816" w:rsidRPr="00C27EBF">
        <w:rPr>
          <w:rFonts w:asciiTheme="majorHAnsi" w:eastAsia="Times New Roman" w:hAnsiTheme="majorHAnsi" w:cs="Times New Roman"/>
        </w:rPr>
        <w:t>)</w:t>
      </w:r>
      <w:r w:rsidR="00F75FC7" w:rsidRPr="00C27EBF">
        <w:rPr>
          <w:rFonts w:asciiTheme="majorHAnsi" w:eastAsia="Times New Roman" w:hAnsiTheme="majorHAnsi" w:cs="Times New Roman"/>
        </w:rPr>
        <w:t xml:space="preserve"> </w:t>
      </w:r>
      <w:r w:rsidR="00BD1625" w:rsidRPr="00C27EBF">
        <w:rPr>
          <w:rFonts w:asciiTheme="majorHAnsi" w:eastAsia="Times New Roman" w:hAnsiTheme="majorHAnsi" w:cs="Times New Roman"/>
        </w:rPr>
        <w:t>Reference</w:t>
      </w:r>
      <w:r w:rsidR="003D4EA2" w:rsidRPr="00C27EBF">
        <w:rPr>
          <w:rFonts w:asciiTheme="majorHAnsi" w:hAnsiTheme="majorHAnsi"/>
          <w:shd w:val="clear" w:color="auto" w:fill="FFFFFF"/>
          <w:lang w:val="en-AU"/>
        </w:rPr>
        <w:t xml:space="preserve"> letter(s)</w:t>
      </w:r>
      <w:r w:rsidR="00F75FC7" w:rsidRPr="00C27EBF">
        <w:rPr>
          <w:rFonts w:asciiTheme="majorHAnsi" w:hAnsiTheme="majorHAnsi"/>
          <w:shd w:val="clear" w:color="auto" w:fill="FFFFFF"/>
          <w:lang w:val="en-AU"/>
        </w:rPr>
        <w:t xml:space="preserve"> or referee’s contact information </w:t>
      </w:r>
      <w:r w:rsidR="00F75FC7" w:rsidRPr="00C27EBF">
        <w:rPr>
          <w:rFonts w:asciiTheme="majorHAnsi" w:eastAsia="Times New Roman" w:hAnsiTheme="majorHAnsi" w:cs="Times New Roman"/>
        </w:rPr>
        <w:t>(Annex 5</w:t>
      </w:r>
      <w:r w:rsidR="00F00CC1" w:rsidRPr="00C27EBF">
        <w:rPr>
          <w:rFonts w:asciiTheme="majorHAnsi" w:eastAsia="Times New Roman" w:hAnsiTheme="majorHAnsi" w:cs="Times New Roman"/>
        </w:rPr>
        <w:t xml:space="preserve">) </w:t>
      </w:r>
      <w:r w:rsidRPr="00C27EBF">
        <w:rPr>
          <w:rFonts w:asciiTheme="majorHAnsi" w:eastAsia="Times New Roman" w:hAnsiTheme="majorHAnsi" w:cs="Times New Roman"/>
        </w:rPr>
        <w:t xml:space="preserve">in </w:t>
      </w:r>
      <w:r w:rsidR="00F00CC1" w:rsidRPr="00C27EBF">
        <w:rPr>
          <w:rFonts w:asciiTheme="majorHAnsi" w:eastAsia="Times New Roman" w:hAnsiTheme="majorHAnsi" w:cs="Times New Roman"/>
        </w:rPr>
        <w:t>PDF format.</w:t>
      </w:r>
      <w:r w:rsidR="00F75FC7" w:rsidRPr="00C27EBF">
        <w:rPr>
          <w:rFonts w:asciiTheme="majorHAnsi" w:eastAsia="Times New Roman" w:hAnsiTheme="majorHAnsi" w:cs="Times New Roman"/>
        </w:rPr>
        <w:t xml:space="preserve"> </w:t>
      </w:r>
      <w:r w:rsidR="00BD1625" w:rsidRPr="00C27EBF">
        <w:rPr>
          <w:rFonts w:asciiTheme="majorHAnsi" w:eastAsia="Times New Roman" w:hAnsiTheme="majorHAnsi" w:cs="Times New Roman"/>
        </w:rPr>
        <w:t xml:space="preserve">Reference </w:t>
      </w:r>
      <w:r w:rsidR="00F75FC7" w:rsidRPr="00C27EBF">
        <w:rPr>
          <w:rFonts w:asciiTheme="majorHAnsi" w:eastAsia="Times New Roman" w:hAnsiTheme="majorHAnsi" w:cs="Times New Roman"/>
        </w:rPr>
        <w:t>letter (s) issued by a foreign citizen m</w:t>
      </w:r>
      <w:r w:rsidR="00604D3D" w:rsidRPr="00C27EBF">
        <w:rPr>
          <w:rFonts w:asciiTheme="majorHAnsi" w:eastAsia="Times New Roman" w:hAnsiTheme="majorHAnsi" w:cs="Times New Roman"/>
        </w:rPr>
        <w:t>ust be translated into Georgian;</w:t>
      </w:r>
    </w:p>
    <w:p w14:paraId="54E48EB0" w14:textId="2EDCC65A" w:rsidR="00F75FC7" w:rsidRPr="00C27EBF" w:rsidRDefault="00BD1625" w:rsidP="00C27EBF">
      <w:pPr>
        <w:spacing w:line="276" w:lineRule="auto"/>
        <w:ind w:left="720"/>
        <w:contextualSpacing/>
        <w:jc w:val="both"/>
        <w:rPr>
          <w:rFonts w:asciiTheme="majorHAnsi" w:eastAsia="Times New Roman" w:hAnsiTheme="majorHAnsi" w:cs="Times New Roman"/>
          <w:lang w:val="en-AU"/>
        </w:rPr>
      </w:pPr>
      <w:r w:rsidRPr="00C27EBF">
        <w:rPr>
          <w:rFonts w:asciiTheme="majorHAnsi" w:eastAsia="Times New Roman" w:hAnsiTheme="majorHAnsi" w:cs="Times New Roman"/>
          <w:lang w:val="en-AU"/>
        </w:rPr>
        <w:t xml:space="preserve">5. </w:t>
      </w:r>
      <w:r w:rsidR="0052152D" w:rsidRPr="00C27EBF">
        <w:rPr>
          <w:rFonts w:asciiTheme="majorHAnsi" w:hAnsiTheme="majorHAnsi" w:cs="Times New Roman"/>
          <w:lang w:val="en-GB"/>
        </w:rPr>
        <w:t xml:space="preserve">Candidates who apply in the </w:t>
      </w:r>
      <w:r w:rsidRPr="00C27EBF">
        <w:rPr>
          <w:rFonts w:asciiTheme="majorHAnsi" w:hAnsiTheme="majorHAnsi" w:cs="Times New Roman"/>
          <w:lang w:val="en-GB"/>
        </w:rPr>
        <w:t xml:space="preserve">category of the Best Scientific Group </w:t>
      </w:r>
      <w:r w:rsidR="0052152D" w:rsidRPr="00C27EBF">
        <w:rPr>
          <w:rFonts w:asciiTheme="majorHAnsi" w:hAnsiTheme="majorHAnsi" w:cs="Times New Roman"/>
          <w:lang w:val="en-GB"/>
        </w:rPr>
        <w:t xml:space="preserve">must include at least </w:t>
      </w:r>
      <w:r w:rsidR="003B6A32" w:rsidRPr="00C27EBF">
        <w:rPr>
          <w:rFonts w:asciiTheme="majorHAnsi" w:hAnsiTheme="majorHAnsi" w:cs="Times New Roman"/>
          <w:lang w:val="en-GB"/>
        </w:rPr>
        <w:t xml:space="preserve">one </w:t>
      </w:r>
      <w:r w:rsidR="002D2E51" w:rsidRPr="00C27EBF">
        <w:rPr>
          <w:rFonts w:asciiTheme="majorHAnsi" w:hAnsiTheme="majorHAnsi" w:cs="Times New Roman"/>
          <w:lang w:val="en-GB"/>
        </w:rPr>
        <w:t xml:space="preserve">article, one joint </w:t>
      </w:r>
      <w:r w:rsidR="0052152D" w:rsidRPr="00C27EBF">
        <w:rPr>
          <w:rFonts w:asciiTheme="majorHAnsi" w:hAnsiTheme="majorHAnsi" w:cs="Times New Roman"/>
          <w:lang w:val="en-GB"/>
        </w:rPr>
        <w:t>textbook</w:t>
      </w:r>
      <w:r w:rsidR="000E2A68" w:rsidRPr="00C27EBF">
        <w:rPr>
          <w:rFonts w:asciiTheme="majorHAnsi" w:hAnsiTheme="majorHAnsi" w:cs="Times New Roman"/>
          <w:lang w:val="en-GB"/>
        </w:rPr>
        <w:t>/guide line</w:t>
      </w:r>
      <w:r w:rsidR="00604D3D" w:rsidRPr="00C27EBF">
        <w:rPr>
          <w:rFonts w:asciiTheme="majorHAnsi" w:hAnsiTheme="majorHAnsi" w:cs="Times New Roman"/>
          <w:lang w:val="en-GB"/>
        </w:rPr>
        <w:t xml:space="preserve"> or a jointly developed patent during</w:t>
      </w:r>
      <w:r w:rsidR="0052152D" w:rsidRPr="00C27EBF">
        <w:rPr>
          <w:rFonts w:asciiTheme="majorHAnsi" w:hAnsiTheme="majorHAnsi" w:cs="Times New Roman"/>
          <w:lang w:val="en-GB"/>
        </w:rPr>
        <w:t xml:space="preserve"> </w:t>
      </w:r>
      <w:r w:rsidR="00604D3D" w:rsidRPr="00C27EBF">
        <w:rPr>
          <w:rFonts w:asciiTheme="majorHAnsi" w:hAnsiTheme="majorHAnsi" w:cs="Times New Roman"/>
          <w:lang w:val="en-GB"/>
        </w:rPr>
        <w:t xml:space="preserve">the </w:t>
      </w:r>
      <w:r w:rsidR="0052152D" w:rsidRPr="00C27EBF">
        <w:rPr>
          <w:rFonts w:asciiTheme="majorHAnsi" w:hAnsiTheme="majorHAnsi" w:cs="Times New Roman"/>
          <w:lang w:val="en-GB"/>
        </w:rPr>
        <w:t>past 3 years. (If applicable)</w:t>
      </w:r>
    </w:p>
    <w:p w14:paraId="5F42D5C5" w14:textId="12675317" w:rsidR="0052152D" w:rsidRPr="00C27EBF" w:rsidRDefault="00BD1625" w:rsidP="00C27EBF">
      <w:pPr>
        <w:spacing w:line="276" w:lineRule="auto"/>
        <w:ind w:left="720"/>
        <w:contextualSpacing/>
        <w:jc w:val="both"/>
        <w:rPr>
          <w:rFonts w:asciiTheme="majorHAnsi" w:eastAsia="Times New Roman" w:hAnsiTheme="majorHAnsi" w:cs="Times New Roman"/>
          <w:lang w:val="en-AU"/>
        </w:rPr>
      </w:pPr>
      <w:r w:rsidRPr="00C27EBF">
        <w:rPr>
          <w:rFonts w:asciiTheme="majorHAnsi" w:eastAsia="Times New Roman" w:hAnsiTheme="majorHAnsi" w:cs="Times New Roman"/>
          <w:lang w:val="en-AU"/>
        </w:rPr>
        <w:t xml:space="preserve">6. </w:t>
      </w:r>
      <w:r w:rsidR="0052152D" w:rsidRPr="00C27EBF">
        <w:rPr>
          <w:rFonts w:asciiTheme="majorHAnsi" w:hAnsiTheme="majorHAnsi" w:cs="Times New Roman"/>
          <w:lang w:val="en-GB"/>
        </w:rPr>
        <w:t>In case of violation of the terms of the call and/or presenting incomplete</w:t>
      </w:r>
      <w:r w:rsidRPr="00C27EBF">
        <w:rPr>
          <w:rFonts w:asciiTheme="majorHAnsi" w:hAnsiTheme="majorHAnsi" w:cs="Times New Roman"/>
          <w:lang w:val="en-GB"/>
        </w:rPr>
        <w:t xml:space="preserve"> and / or false</w:t>
      </w:r>
      <w:r w:rsidR="0052152D" w:rsidRPr="00C27EBF">
        <w:rPr>
          <w:rFonts w:asciiTheme="majorHAnsi" w:hAnsiTheme="majorHAnsi" w:cs="Times New Roman"/>
          <w:lang w:val="en-GB"/>
        </w:rPr>
        <w:t xml:space="preserve"> documentation</w:t>
      </w:r>
      <w:r w:rsidR="00604D3D" w:rsidRPr="00C27EBF">
        <w:rPr>
          <w:rFonts w:asciiTheme="majorHAnsi" w:hAnsiTheme="majorHAnsi" w:cs="Times New Roman"/>
          <w:lang w:val="en-GB"/>
        </w:rPr>
        <w:t>,</w:t>
      </w:r>
      <w:r w:rsidR="0052152D" w:rsidRPr="00C27EBF">
        <w:rPr>
          <w:rFonts w:asciiTheme="majorHAnsi" w:hAnsiTheme="majorHAnsi" w:cs="Times New Roman"/>
          <w:lang w:val="en-GB"/>
        </w:rPr>
        <w:t xml:space="preserve"> an application will not be </w:t>
      </w:r>
      <w:r w:rsidR="00604D3D" w:rsidRPr="00C27EBF">
        <w:rPr>
          <w:rFonts w:asciiTheme="majorHAnsi" w:hAnsiTheme="majorHAnsi" w:cs="Times New Roman"/>
          <w:lang w:val="en-GB"/>
        </w:rPr>
        <w:t xml:space="preserve">evaluated </w:t>
      </w:r>
      <w:r w:rsidR="00C27EBF" w:rsidRPr="00C27EBF">
        <w:rPr>
          <w:rFonts w:asciiTheme="majorHAnsi" w:hAnsiTheme="majorHAnsi" w:cs="Times New Roman"/>
          <w:lang w:val="en-GB"/>
        </w:rPr>
        <w:t>in frames</w:t>
      </w:r>
      <w:r w:rsidRPr="00C27EBF">
        <w:rPr>
          <w:rFonts w:asciiTheme="majorHAnsi" w:hAnsiTheme="majorHAnsi" w:cs="Times New Roman"/>
          <w:lang w:val="en-GB"/>
        </w:rPr>
        <w:t xml:space="preserve"> of the call</w:t>
      </w:r>
      <w:r w:rsidR="0052152D" w:rsidRPr="00C27EBF">
        <w:rPr>
          <w:rFonts w:asciiTheme="majorHAnsi" w:hAnsiTheme="majorHAnsi" w:cs="Times New Roman"/>
          <w:lang w:val="en-GB"/>
        </w:rPr>
        <w:t>.</w:t>
      </w:r>
    </w:p>
    <w:p w14:paraId="5329B25F" w14:textId="49E91D3D" w:rsidR="0052152D" w:rsidRPr="00C27EBF" w:rsidRDefault="0052152D" w:rsidP="00C27EBF">
      <w:pPr>
        <w:spacing w:line="276" w:lineRule="auto"/>
        <w:jc w:val="both"/>
        <w:rPr>
          <w:rFonts w:asciiTheme="majorHAnsi" w:hAnsiTheme="majorHAnsi" w:cs="Times New Roman"/>
          <w:b/>
          <w:lang w:val="pt-BR"/>
        </w:rPr>
      </w:pPr>
    </w:p>
    <w:p w14:paraId="01ACD2B6" w14:textId="1ED31572" w:rsidR="0052152D" w:rsidRPr="00C27EBF" w:rsidRDefault="0052152D" w:rsidP="00C27EBF">
      <w:pPr>
        <w:spacing w:line="276" w:lineRule="auto"/>
        <w:jc w:val="both"/>
        <w:rPr>
          <w:rFonts w:asciiTheme="majorHAnsi" w:hAnsiTheme="majorHAnsi" w:cs="Times New Roman"/>
          <w:b/>
        </w:rPr>
      </w:pPr>
      <w:r w:rsidRPr="00C27EBF">
        <w:rPr>
          <w:rFonts w:asciiTheme="majorHAnsi" w:hAnsiTheme="majorHAnsi" w:cs="Times New Roman"/>
          <w:b/>
          <w:lang w:val="pt-BR"/>
        </w:rPr>
        <w:t xml:space="preserve">Article </w:t>
      </w:r>
      <w:r w:rsidR="003B7CE2" w:rsidRPr="00C27EBF">
        <w:rPr>
          <w:rFonts w:asciiTheme="majorHAnsi" w:hAnsiTheme="majorHAnsi" w:cs="Times New Roman"/>
          <w:b/>
        </w:rPr>
        <w:t>7</w:t>
      </w:r>
      <w:r w:rsidRPr="00C27EBF">
        <w:rPr>
          <w:rFonts w:asciiTheme="majorHAnsi" w:hAnsiTheme="majorHAnsi" w:cs="Times New Roman"/>
          <w:b/>
          <w:lang w:val="ka-GE"/>
        </w:rPr>
        <w:t>.</w:t>
      </w:r>
      <w:r w:rsidR="009971B6" w:rsidRPr="00C27EBF">
        <w:rPr>
          <w:rFonts w:asciiTheme="majorHAnsi" w:hAnsiTheme="majorHAnsi" w:cs="Times New Roman"/>
          <w:b/>
        </w:rPr>
        <w:t xml:space="preserve"> </w:t>
      </w:r>
      <w:r w:rsidRPr="00C27EBF">
        <w:rPr>
          <w:rFonts w:asciiTheme="majorHAnsi" w:hAnsiTheme="majorHAnsi" w:cs="Times New Roman"/>
          <w:b/>
        </w:rPr>
        <w:t>Procedures for</w:t>
      </w:r>
      <w:r w:rsidR="00C1348B" w:rsidRPr="00C27EBF">
        <w:rPr>
          <w:rFonts w:asciiTheme="majorHAnsi" w:hAnsiTheme="majorHAnsi" w:cs="Times New Roman"/>
          <w:b/>
        </w:rPr>
        <w:t xml:space="preserve"> granting</w:t>
      </w:r>
      <w:r w:rsidR="00020D4A" w:rsidRPr="00C27EBF">
        <w:rPr>
          <w:rFonts w:asciiTheme="majorHAnsi" w:hAnsiTheme="majorHAnsi" w:cs="Times New Roman"/>
          <w:b/>
        </w:rPr>
        <w:t xml:space="preserve"> </w:t>
      </w:r>
      <w:r w:rsidR="00B1585F" w:rsidRPr="00C27EBF">
        <w:rPr>
          <w:rFonts w:asciiTheme="majorHAnsi" w:hAnsiTheme="majorHAnsi" w:cs="Times New Roman"/>
          <w:b/>
        </w:rPr>
        <w:t>award</w:t>
      </w:r>
      <w:r w:rsidR="00020D4A" w:rsidRPr="00C27EBF">
        <w:rPr>
          <w:rFonts w:asciiTheme="majorHAnsi" w:hAnsiTheme="majorHAnsi" w:cs="Times New Roman"/>
          <w:b/>
        </w:rPr>
        <w:t>s</w:t>
      </w:r>
      <w:r w:rsidRPr="00C27EBF">
        <w:rPr>
          <w:rFonts w:asciiTheme="majorHAnsi" w:hAnsiTheme="majorHAnsi" w:cs="Times New Roman"/>
          <w:b/>
        </w:rPr>
        <w:t xml:space="preserve"> </w:t>
      </w:r>
    </w:p>
    <w:p w14:paraId="5E1C4EAE" w14:textId="79EC8691" w:rsidR="0052152D" w:rsidRPr="00C27EBF" w:rsidRDefault="0052152D" w:rsidP="00C27EBF">
      <w:pPr>
        <w:pStyle w:val="ListParagraph"/>
        <w:numPr>
          <w:ilvl w:val="0"/>
          <w:numId w:val="7"/>
        </w:numPr>
        <w:spacing w:line="276" w:lineRule="auto"/>
        <w:ind w:left="360"/>
        <w:jc w:val="both"/>
        <w:rPr>
          <w:rFonts w:asciiTheme="majorHAnsi" w:hAnsiTheme="majorHAnsi" w:cs="Times New Roman"/>
          <w:lang w:val="ka-GE"/>
        </w:rPr>
      </w:pPr>
      <w:r w:rsidRPr="00C27EBF">
        <w:rPr>
          <w:rFonts w:asciiTheme="majorHAnsi" w:hAnsiTheme="majorHAnsi" w:cs="Times New Roman"/>
          <w:lang w:val="en-GB"/>
        </w:rPr>
        <w:lastRenderedPageBreak/>
        <w:t xml:space="preserve">The winning candidates </w:t>
      </w:r>
      <w:r w:rsidR="007E5276" w:rsidRPr="00C27EBF">
        <w:rPr>
          <w:rFonts w:asciiTheme="majorHAnsi" w:hAnsiTheme="majorHAnsi" w:cs="Times New Roman"/>
          <w:lang w:val="en-GB"/>
        </w:rPr>
        <w:t xml:space="preserve">will receive </w:t>
      </w:r>
      <w:r w:rsidR="003D4EA2" w:rsidRPr="00C27EBF">
        <w:rPr>
          <w:rFonts w:asciiTheme="majorHAnsi" w:hAnsiTheme="majorHAnsi" w:cs="Times New Roman"/>
          <w:lang w:val="en-GB"/>
        </w:rPr>
        <w:t>award funding</w:t>
      </w:r>
      <w:r w:rsidRPr="00C27EBF">
        <w:rPr>
          <w:rFonts w:asciiTheme="majorHAnsi" w:hAnsiTheme="majorHAnsi" w:cs="Times New Roman"/>
          <w:lang w:val="en-GB"/>
        </w:rPr>
        <w:t xml:space="preserve"> </w:t>
      </w:r>
      <w:r w:rsidR="007E5276" w:rsidRPr="00C27EBF">
        <w:rPr>
          <w:rFonts w:asciiTheme="majorHAnsi" w:hAnsiTheme="majorHAnsi" w:cs="Times New Roman"/>
          <w:lang w:val="en-GB"/>
        </w:rPr>
        <w:t>by</w:t>
      </w:r>
      <w:r w:rsidRPr="00C27EBF">
        <w:rPr>
          <w:rFonts w:asciiTheme="majorHAnsi" w:hAnsiTheme="majorHAnsi" w:cs="Times New Roman"/>
          <w:lang w:val="en-GB"/>
        </w:rPr>
        <w:t xml:space="preserve"> non-cash settlement</w:t>
      </w:r>
      <w:r w:rsidR="007E5276" w:rsidRPr="00C27EBF">
        <w:rPr>
          <w:rFonts w:asciiTheme="majorHAnsi" w:hAnsiTheme="majorHAnsi" w:cs="Times New Roman"/>
          <w:lang w:val="en-GB"/>
        </w:rPr>
        <w:t>, according to the categories and sum indicated in article 2, including all taxes fores</w:t>
      </w:r>
      <w:r w:rsidR="00020D4A" w:rsidRPr="00C27EBF">
        <w:rPr>
          <w:rFonts w:asciiTheme="majorHAnsi" w:hAnsiTheme="majorHAnsi" w:cs="Times New Roman"/>
          <w:lang w:val="en-GB"/>
        </w:rPr>
        <w:t>een by the Georgian legislation;</w:t>
      </w:r>
    </w:p>
    <w:p w14:paraId="7F035CC0" w14:textId="77777777" w:rsidR="0052152D" w:rsidRPr="00C27EBF" w:rsidRDefault="0052152D" w:rsidP="00C27EBF">
      <w:pPr>
        <w:pStyle w:val="ListParagraph"/>
        <w:spacing w:line="276" w:lineRule="auto"/>
        <w:ind w:left="360"/>
        <w:jc w:val="both"/>
        <w:rPr>
          <w:rFonts w:asciiTheme="majorHAnsi" w:hAnsiTheme="majorHAnsi" w:cs="Times New Roman"/>
          <w:lang w:val="ka-GE"/>
        </w:rPr>
      </w:pPr>
    </w:p>
    <w:p w14:paraId="670724D6" w14:textId="2A439C46" w:rsidR="00DE60DD" w:rsidRPr="00C27EBF" w:rsidRDefault="007E5276" w:rsidP="00C27EBF">
      <w:pPr>
        <w:pStyle w:val="ListParagraph"/>
        <w:numPr>
          <w:ilvl w:val="0"/>
          <w:numId w:val="7"/>
        </w:numPr>
        <w:spacing w:line="276" w:lineRule="auto"/>
        <w:ind w:left="360"/>
        <w:jc w:val="both"/>
        <w:rPr>
          <w:rFonts w:asciiTheme="majorHAnsi" w:hAnsiTheme="majorHAnsi" w:cs="Times New Roman"/>
          <w:lang w:val="ka-GE"/>
        </w:rPr>
      </w:pPr>
      <w:r w:rsidRPr="00C27EBF">
        <w:rPr>
          <w:rFonts w:asciiTheme="majorHAnsi" w:hAnsiTheme="majorHAnsi" w:cs="Times New Roman"/>
        </w:rPr>
        <w:t>In case of</w:t>
      </w:r>
      <w:r w:rsidR="00020D4A" w:rsidRPr="00C27EBF">
        <w:rPr>
          <w:rFonts w:asciiTheme="majorHAnsi" w:hAnsiTheme="majorHAnsi" w:cs="Times New Roman"/>
        </w:rPr>
        <w:t xml:space="preserve"> the research group, award funding w</w:t>
      </w:r>
      <w:r w:rsidRPr="00C27EBF">
        <w:rPr>
          <w:rFonts w:asciiTheme="majorHAnsi" w:hAnsiTheme="majorHAnsi" w:cs="Times New Roman"/>
        </w:rPr>
        <w:t>ill be transferr</w:t>
      </w:r>
      <w:r w:rsidR="00020D4A" w:rsidRPr="00C27EBF">
        <w:rPr>
          <w:rFonts w:asciiTheme="majorHAnsi" w:hAnsiTheme="majorHAnsi" w:cs="Times New Roman"/>
        </w:rPr>
        <w:t xml:space="preserve">ed on Principal investigator’s bank account. </w:t>
      </w:r>
      <w:r w:rsidR="00C13B38" w:rsidRPr="00C27EBF">
        <w:rPr>
          <w:rFonts w:asciiTheme="majorHAnsi" w:hAnsiTheme="majorHAnsi" w:cs="Times New Roman"/>
        </w:rPr>
        <w:t xml:space="preserve">SRNSFG </w:t>
      </w:r>
      <w:r w:rsidR="0052152D" w:rsidRPr="00C27EBF">
        <w:rPr>
          <w:rFonts w:asciiTheme="majorHAnsi" w:hAnsiTheme="majorHAnsi" w:cs="Times New Roman"/>
          <w:lang w:val="en-GB"/>
        </w:rPr>
        <w:t>is not respo</w:t>
      </w:r>
      <w:r w:rsidR="00020D4A" w:rsidRPr="00C27EBF">
        <w:rPr>
          <w:rFonts w:asciiTheme="majorHAnsi" w:hAnsiTheme="majorHAnsi" w:cs="Times New Roman"/>
          <w:lang w:val="en-GB"/>
        </w:rPr>
        <w:t>nsible for the distribution of the award</w:t>
      </w:r>
      <w:r w:rsidR="0052152D" w:rsidRPr="00C27EBF">
        <w:rPr>
          <w:rFonts w:asciiTheme="majorHAnsi" w:hAnsiTheme="majorHAnsi" w:cs="Times New Roman"/>
          <w:lang w:val="en-GB"/>
        </w:rPr>
        <w:t xml:space="preserve"> between </w:t>
      </w:r>
      <w:r w:rsidR="00020D4A" w:rsidRPr="00C27EBF">
        <w:rPr>
          <w:rFonts w:asciiTheme="majorHAnsi" w:hAnsiTheme="majorHAnsi" w:cs="Times New Roman"/>
          <w:lang w:val="en-GB"/>
        </w:rPr>
        <w:t xml:space="preserve">the </w:t>
      </w:r>
      <w:r w:rsidR="0052152D" w:rsidRPr="00C27EBF">
        <w:rPr>
          <w:rFonts w:asciiTheme="majorHAnsi" w:hAnsiTheme="majorHAnsi" w:cs="Times New Roman"/>
          <w:lang w:val="en-GB"/>
        </w:rPr>
        <w:t xml:space="preserve">group members. The distribution of the </w:t>
      </w:r>
      <w:r w:rsidR="00020D4A" w:rsidRPr="00C27EBF">
        <w:rPr>
          <w:rFonts w:asciiTheme="majorHAnsi" w:hAnsiTheme="majorHAnsi" w:cs="Times New Roman"/>
          <w:lang w:val="en-GB"/>
        </w:rPr>
        <w:t xml:space="preserve">received funding </w:t>
      </w:r>
      <w:r w:rsidR="0052152D" w:rsidRPr="00C27EBF">
        <w:rPr>
          <w:rFonts w:asciiTheme="majorHAnsi" w:hAnsiTheme="majorHAnsi" w:cs="Times New Roman"/>
          <w:lang w:val="en-GB"/>
        </w:rPr>
        <w:t>will be made on a mutual agreement of the group members.</w:t>
      </w:r>
    </w:p>
    <w:p w14:paraId="39173C11" w14:textId="1567CB26" w:rsidR="009971B6" w:rsidRPr="00C27EBF" w:rsidRDefault="009971B6" w:rsidP="00C27EBF">
      <w:pPr>
        <w:spacing w:line="276" w:lineRule="auto"/>
        <w:jc w:val="both"/>
        <w:rPr>
          <w:rFonts w:asciiTheme="majorHAnsi" w:hAnsiTheme="majorHAnsi" w:cs="Times New Roman"/>
          <w:lang w:val="ka-GE"/>
        </w:rPr>
      </w:pPr>
    </w:p>
    <w:p w14:paraId="181D0521" w14:textId="2F44B349" w:rsidR="0052152D" w:rsidRPr="00C27EBF" w:rsidRDefault="0052152D" w:rsidP="00C27EBF">
      <w:pPr>
        <w:spacing w:line="276" w:lineRule="auto"/>
        <w:jc w:val="both"/>
        <w:rPr>
          <w:rFonts w:asciiTheme="majorHAnsi" w:hAnsiTheme="majorHAnsi" w:cs="Times New Roman"/>
          <w:b/>
        </w:rPr>
      </w:pPr>
      <w:r w:rsidRPr="00C27EBF">
        <w:rPr>
          <w:rFonts w:asciiTheme="majorHAnsi" w:hAnsiTheme="majorHAnsi" w:cs="Times New Roman"/>
          <w:b/>
          <w:lang w:val="pt-BR"/>
        </w:rPr>
        <w:t xml:space="preserve">Article </w:t>
      </w:r>
      <w:r w:rsidR="003B7CE2" w:rsidRPr="00C27EBF">
        <w:rPr>
          <w:rFonts w:asciiTheme="majorHAnsi" w:hAnsiTheme="majorHAnsi" w:cs="Times New Roman"/>
          <w:b/>
        </w:rPr>
        <w:t>8</w:t>
      </w:r>
      <w:r w:rsidRPr="00C27EBF">
        <w:rPr>
          <w:rFonts w:asciiTheme="majorHAnsi" w:hAnsiTheme="majorHAnsi" w:cs="Times New Roman"/>
          <w:b/>
          <w:lang w:val="ka-GE"/>
        </w:rPr>
        <w:t xml:space="preserve">. </w:t>
      </w:r>
      <w:r w:rsidR="00020D4A" w:rsidRPr="00C27EBF">
        <w:rPr>
          <w:rFonts w:asciiTheme="majorHAnsi" w:hAnsiTheme="majorHAnsi" w:cs="Times New Roman"/>
          <w:b/>
        </w:rPr>
        <w:t>Evaluation criteria</w:t>
      </w:r>
    </w:p>
    <w:p w14:paraId="2C5A7F3B" w14:textId="792C85E8" w:rsidR="001412BC" w:rsidRPr="00C27EBF" w:rsidRDefault="001412BC" w:rsidP="00C27EBF">
      <w:pPr>
        <w:pStyle w:val="ListParagraph"/>
        <w:numPr>
          <w:ilvl w:val="0"/>
          <w:numId w:val="31"/>
        </w:numPr>
        <w:spacing w:line="276" w:lineRule="auto"/>
        <w:jc w:val="both"/>
        <w:rPr>
          <w:rFonts w:asciiTheme="majorHAnsi" w:hAnsiTheme="majorHAnsi" w:cs="Times New Roman"/>
        </w:rPr>
      </w:pPr>
      <w:r w:rsidRPr="00C27EBF">
        <w:rPr>
          <w:rFonts w:asciiTheme="majorHAnsi" w:hAnsiTheme="majorHAnsi" w:cs="Times New Roman"/>
        </w:rPr>
        <w:t xml:space="preserve">The evaluation is carried out by experts' groups </w:t>
      </w:r>
      <w:r w:rsidR="003D4EA2" w:rsidRPr="00C27EBF">
        <w:rPr>
          <w:rFonts w:asciiTheme="majorHAnsi" w:hAnsiTheme="majorHAnsi" w:cs="Times New Roman"/>
        </w:rPr>
        <w:t xml:space="preserve">(commission) </w:t>
      </w:r>
      <w:r w:rsidRPr="00C27EBF">
        <w:rPr>
          <w:rFonts w:asciiTheme="majorHAnsi" w:hAnsiTheme="majorHAnsi" w:cs="Times New Roman"/>
        </w:rPr>
        <w:t xml:space="preserve">using </w:t>
      </w:r>
      <w:r w:rsidR="00C13B38" w:rsidRPr="00C27EBF">
        <w:rPr>
          <w:rFonts w:asciiTheme="majorHAnsi" w:hAnsiTheme="majorHAnsi" w:cs="Times New Roman"/>
        </w:rPr>
        <w:t xml:space="preserve">evaluation </w:t>
      </w:r>
      <w:r w:rsidRPr="00C27EBF">
        <w:rPr>
          <w:rFonts w:asciiTheme="majorHAnsi" w:hAnsiTheme="majorHAnsi" w:cs="Times New Roman"/>
        </w:rPr>
        <w:t xml:space="preserve">criteria </w:t>
      </w:r>
      <w:r w:rsidR="00C13B38" w:rsidRPr="00C27EBF">
        <w:rPr>
          <w:rFonts w:asciiTheme="majorHAnsi" w:hAnsiTheme="majorHAnsi" w:cs="Times New Roman"/>
        </w:rPr>
        <w:t>set by</w:t>
      </w:r>
      <w:r w:rsidR="003D4EA2" w:rsidRPr="00C27EBF">
        <w:rPr>
          <w:rFonts w:asciiTheme="majorHAnsi" w:hAnsiTheme="majorHAnsi" w:cs="Times New Roman"/>
        </w:rPr>
        <w:t xml:space="preserve"> the paragraph 4 of this article;</w:t>
      </w:r>
    </w:p>
    <w:p w14:paraId="0E48D085" w14:textId="5B228747" w:rsidR="00DC142B" w:rsidRPr="00C27EBF" w:rsidRDefault="00C13B38" w:rsidP="00C27EBF">
      <w:pPr>
        <w:pStyle w:val="ListParagraph"/>
        <w:numPr>
          <w:ilvl w:val="0"/>
          <w:numId w:val="31"/>
        </w:numPr>
        <w:spacing w:line="276" w:lineRule="auto"/>
        <w:jc w:val="both"/>
        <w:rPr>
          <w:rFonts w:asciiTheme="majorHAnsi" w:hAnsiTheme="majorHAnsi"/>
          <w:shd w:val="clear" w:color="auto" w:fill="FFFFFF"/>
          <w:lang w:val="ka-GE"/>
        </w:rPr>
      </w:pPr>
      <w:r w:rsidRPr="00C27EBF">
        <w:rPr>
          <w:rFonts w:asciiTheme="majorHAnsi" w:hAnsiTheme="majorHAnsi"/>
        </w:rPr>
        <w:t>C</w:t>
      </w:r>
      <w:proofErr w:type="spellStart"/>
      <w:r w:rsidR="00DC142B" w:rsidRPr="00C27EBF">
        <w:rPr>
          <w:rFonts w:asciiTheme="majorHAnsi" w:hAnsiTheme="majorHAnsi"/>
          <w:lang w:val="en-AU"/>
        </w:rPr>
        <w:t>ommision</w:t>
      </w:r>
      <w:proofErr w:type="spellEnd"/>
      <w:r w:rsidR="00DC142B" w:rsidRPr="00C27EBF">
        <w:rPr>
          <w:rFonts w:asciiTheme="majorHAnsi" w:hAnsiTheme="majorHAnsi"/>
          <w:lang w:val="en-AU"/>
        </w:rPr>
        <w:t xml:space="preserve"> </w:t>
      </w:r>
      <w:r w:rsidR="00DC142B" w:rsidRPr="00C27EBF">
        <w:rPr>
          <w:rFonts w:asciiTheme="majorHAnsi" w:hAnsiTheme="majorHAnsi"/>
          <w:lang w:val="ka-GE"/>
        </w:rPr>
        <w:t>defines rank</w:t>
      </w:r>
      <w:proofErr w:type="spellStart"/>
      <w:r w:rsidRPr="00C27EBF">
        <w:rPr>
          <w:rFonts w:asciiTheme="majorHAnsi" w:hAnsiTheme="majorHAnsi"/>
        </w:rPr>
        <w:t>ing</w:t>
      </w:r>
      <w:proofErr w:type="spellEnd"/>
      <w:r w:rsidR="00DC142B" w:rsidRPr="00C27EBF">
        <w:rPr>
          <w:rFonts w:asciiTheme="majorHAnsi" w:hAnsiTheme="majorHAnsi"/>
          <w:lang w:val="ka-GE"/>
        </w:rPr>
        <w:t xml:space="preserve"> lists </w:t>
      </w:r>
      <w:r w:rsidRPr="00C27EBF">
        <w:rPr>
          <w:rFonts w:asciiTheme="majorHAnsi" w:hAnsiTheme="majorHAnsi"/>
        </w:rPr>
        <w:t>according to the nominations defined by article 2. Final decision is made according to the commissions’ recommendation and is approved by the order of Director General</w:t>
      </w:r>
      <w:r w:rsidR="00DC142B" w:rsidRPr="00C27EBF">
        <w:rPr>
          <w:rFonts w:asciiTheme="majorHAnsi" w:hAnsiTheme="majorHAnsi"/>
          <w:lang w:val="ka-GE"/>
        </w:rPr>
        <w:t>.</w:t>
      </w:r>
    </w:p>
    <w:p w14:paraId="75BB5505" w14:textId="5731C1D0" w:rsidR="0053349B" w:rsidRPr="00C27EBF" w:rsidRDefault="006D061D" w:rsidP="00C27EBF">
      <w:pPr>
        <w:pStyle w:val="ListParagraph"/>
        <w:numPr>
          <w:ilvl w:val="0"/>
          <w:numId w:val="31"/>
        </w:numPr>
        <w:spacing w:line="276" w:lineRule="auto"/>
        <w:jc w:val="both"/>
        <w:rPr>
          <w:rFonts w:asciiTheme="majorHAnsi" w:hAnsiTheme="majorHAnsi" w:cs="Times New Roman"/>
        </w:rPr>
      </w:pPr>
      <w:r w:rsidRPr="00C27EBF">
        <w:rPr>
          <w:rFonts w:asciiTheme="majorHAnsi" w:hAnsiTheme="majorHAnsi" w:cs="Times New Roman"/>
        </w:rPr>
        <w:t xml:space="preserve">The applications </w:t>
      </w:r>
      <w:r w:rsidR="00C13B38" w:rsidRPr="00C27EBF">
        <w:rPr>
          <w:rFonts w:asciiTheme="majorHAnsi" w:hAnsiTheme="majorHAnsi" w:cs="Times New Roman"/>
        </w:rPr>
        <w:t xml:space="preserve">submitted in the frame of the call  </w:t>
      </w:r>
      <w:r w:rsidRPr="00C27EBF">
        <w:rPr>
          <w:rFonts w:asciiTheme="majorHAnsi" w:hAnsiTheme="majorHAnsi" w:cs="Times New Roman"/>
        </w:rPr>
        <w:t xml:space="preserve">will be evaluated </w:t>
      </w:r>
      <w:r w:rsidR="00C13B38" w:rsidRPr="00C27EBF">
        <w:rPr>
          <w:rFonts w:asciiTheme="majorHAnsi" w:hAnsiTheme="majorHAnsi" w:cs="Times New Roman"/>
        </w:rPr>
        <w:t xml:space="preserve">according to </w:t>
      </w:r>
      <w:r w:rsidR="00020D4A" w:rsidRPr="00C27EBF">
        <w:rPr>
          <w:rFonts w:asciiTheme="majorHAnsi" w:hAnsiTheme="majorHAnsi" w:cs="Times New Roman"/>
        </w:rPr>
        <w:t>the following criteria</w:t>
      </w:r>
      <w:r w:rsidRPr="00C27EBF">
        <w:rPr>
          <w:rFonts w:asciiTheme="majorHAnsi" w:hAnsiTheme="majorHAnsi" w:cs="Times New Roman"/>
        </w:rPr>
        <w:t>:</w:t>
      </w:r>
      <w:r w:rsidR="0053349B" w:rsidRPr="00C27EBF">
        <w:rPr>
          <w:rFonts w:asciiTheme="majorHAnsi" w:hAnsiTheme="majorHAnsi" w:cs="Times New Roman"/>
        </w:rPr>
        <w:t xml:space="preserve"> </w:t>
      </w:r>
      <w:r w:rsidR="0053349B" w:rsidRPr="00C27EBF">
        <w:rPr>
          <w:rFonts w:asciiTheme="majorHAnsi" w:hAnsiTheme="majorHAnsi" w:cs="Times New Roman"/>
        </w:rPr>
        <w:br/>
      </w:r>
    </w:p>
    <w:tbl>
      <w:tblPr>
        <w:tblW w:w="10393" w:type="dxa"/>
        <w:tblInd w:w="-411"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588"/>
        <w:gridCol w:w="492"/>
        <w:gridCol w:w="416"/>
        <w:gridCol w:w="437"/>
        <w:gridCol w:w="489"/>
        <w:gridCol w:w="416"/>
        <w:gridCol w:w="419"/>
        <w:gridCol w:w="426"/>
        <w:gridCol w:w="410"/>
        <w:gridCol w:w="508"/>
        <w:gridCol w:w="2792"/>
      </w:tblGrid>
      <w:tr w:rsidR="00791C8B" w:rsidRPr="00C27EBF" w14:paraId="4F54B50B" w14:textId="77777777" w:rsidTr="00020D4A">
        <w:trPr>
          <w:trHeight w:val="615"/>
        </w:trPr>
        <w:tc>
          <w:tcPr>
            <w:tcW w:w="3588" w:type="dxa"/>
            <w:tcBorders>
              <w:top w:val="single" w:sz="6" w:space="0" w:color="auto"/>
              <w:left w:val="single" w:sz="6" w:space="0" w:color="auto"/>
              <w:bottom w:val="single" w:sz="6" w:space="0" w:color="auto"/>
              <w:right w:val="single" w:sz="6" w:space="0" w:color="auto"/>
            </w:tcBorders>
            <w:vAlign w:val="center"/>
          </w:tcPr>
          <w:p w14:paraId="2EB9993A" w14:textId="77777777" w:rsidR="00791C8B" w:rsidRPr="00C27EBF" w:rsidRDefault="00791C8B" w:rsidP="00C27EBF">
            <w:pPr>
              <w:tabs>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 w:val="left" w:pos="10080"/>
              </w:tabs>
              <w:spacing w:after="0" w:line="276" w:lineRule="auto"/>
              <w:ind w:right="46"/>
              <w:jc w:val="both"/>
              <w:rPr>
                <w:rFonts w:asciiTheme="majorHAnsi" w:eastAsia="Sylfaen" w:hAnsiTheme="majorHAnsi"/>
                <w:b/>
                <w:lang w:val="en-AU"/>
              </w:rPr>
            </w:pPr>
            <w:r w:rsidRPr="00C27EBF">
              <w:rPr>
                <w:rFonts w:asciiTheme="majorHAnsi" w:hAnsiTheme="majorHAnsi"/>
                <w:b/>
              </w:rPr>
              <w:t xml:space="preserve">Criteria and Explanation </w:t>
            </w:r>
          </w:p>
        </w:tc>
        <w:tc>
          <w:tcPr>
            <w:tcW w:w="492" w:type="dxa"/>
            <w:tcBorders>
              <w:top w:val="single" w:sz="6" w:space="0" w:color="auto"/>
              <w:left w:val="single" w:sz="6" w:space="0" w:color="auto"/>
              <w:bottom w:val="single" w:sz="6" w:space="0" w:color="auto"/>
              <w:right w:val="single" w:sz="6" w:space="0" w:color="auto"/>
            </w:tcBorders>
            <w:vAlign w:val="center"/>
          </w:tcPr>
          <w:p w14:paraId="21381C04"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416" w:type="dxa"/>
            <w:tcBorders>
              <w:top w:val="single" w:sz="6" w:space="0" w:color="auto"/>
              <w:left w:val="single" w:sz="6" w:space="0" w:color="auto"/>
              <w:bottom w:val="single" w:sz="6" w:space="0" w:color="auto"/>
              <w:right w:val="single" w:sz="6" w:space="0" w:color="auto"/>
            </w:tcBorders>
            <w:vAlign w:val="center"/>
          </w:tcPr>
          <w:p w14:paraId="0097860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437" w:type="dxa"/>
            <w:tcBorders>
              <w:top w:val="single" w:sz="6" w:space="0" w:color="auto"/>
              <w:left w:val="single" w:sz="6" w:space="0" w:color="auto"/>
              <w:bottom w:val="single" w:sz="6" w:space="0" w:color="auto"/>
              <w:right w:val="single" w:sz="6" w:space="0" w:color="auto"/>
            </w:tcBorders>
            <w:vAlign w:val="center"/>
          </w:tcPr>
          <w:p w14:paraId="4FFE1D80"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489" w:type="dxa"/>
            <w:tcBorders>
              <w:top w:val="single" w:sz="6" w:space="0" w:color="auto"/>
              <w:left w:val="single" w:sz="6" w:space="0" w:color="auto"/>
              <w:bottom w:val="single" w:sz="6" w:space="0" w:color="auto"/>
              <w:right w:val="single" w:sz="6" w:space="0" w:color="auto"/>
            </w:tcBorders>
            <w:vAlign w:val="center"/>
          </w:tcPr>
          <w:p w14:paraId="62BE989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416" w:type="dxa"/>
            <w:tcBorders>
              <w:top w:val="single" w:sz="6" w:space="0" w:color="auto"/>
              <w:left w:val="single" w:sz="6" w:space="0" w:color="auto"/>
              <w:bottom w:val="single" w:sz="6" w:space="0" w:color="auto"/>
              <w:right w:val="single" w:sz="6" w:space="0" w:color="auto"/>
            </w:tcBorders>
            <w:vAlign w:val="center"/>
          </w:tcPr>
          <w:p w14:paraId="44F16732"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419" w:type="dxa"/>
            <w:tcBorders>
              <w:top w:val="single" w:sz="6" w:space="0" w:color="auto"/>
              <w:left w:val="single" w:sz="6" w:space="0" w:color="auto"/>
              <w:bottom w:val="single" w:sz="6" w:space="0" w:color="auto"/>
              <w:right w:val="single" w:sz="6" w:space="0" w:color="auto"/>
            </w:tcBorders>
            <w:vAlign w:val="center"/>
          </w:tcPr>
          <w:p w14:paraId="7C10D0C9"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p w14:paraId="2C26B73E"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p w14:paraId="645081B0"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26" w:type="dxa"/>
            <w:tcBorders>
              <w:top w:val="single" w:sz="6" w:space="0" w:color="auto"/>
              <w:left w:val="single" w:sz="6" w:space="0" w:color="auto"/>
              <w:bottom w:val="single" w:sz="6" w:space="0" w:color="auto"/>
              <w:right w:val="single" w:sz="6" w:space="0" w:color="auto"/>
            </w:tcBorders>
            <w:vAlign w:val="center"/>
          </w:tcPr>
          <w:p w14:paraId="7F8C37A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410" w:type="dxa"/>
            <w:tcBorders>
              <w:top w:val="single" w:sz="6" w:space="0" w:color="auto"/>
              <w:left w:val="single" w:sz="6" w:space="0" w:color="auto"/>
              <w:bottom w:val="single" w:sz="6" w:space="0" w:color="auto"/>
              <w:right w:val="single" w:sz="6" w:space="0" w:color="auto"/>
            </w:tcBorders>
            <w:vAlign w:val="center"/>
          </w:tcPr>
          <w:p w14:paraId="41408931"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508" w:type="dxa"/>
            <w:tcBorders>
              <w:top w:val="single" w:sz="6" w:space="0" w:color="auto"/>
              <w:left w:val="single" w:sz="6" w:space="0" w:color="auto"/>
              <w:bottom w:val="single" w:sz="6" w:space="0" w:color="auto"/>
              <w:right w:val="single" w:sz="6" w:space="0" w:color="auto"/>
            </w:tcBorders>
            <w:vAlign w:val="center"/>
          </w:tcPr>
          <w:p w14:paraId="63DBF032"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2792" w:type="dxa"/>
            <w:tcBorders>
              <w:top w:val="single" w:sz="6" w:space="0" w:color="auto"/>
              <w:left w:val="single" w:sz="6" w:space="0" w:color="auto"/>
              <w:bottom w:val="single" w:sz="6" w:space="0" w:color="auto"/>
              <w:right w:val="single" w:sz="6" w:space="0" w:color="auto"/>
            </w:tcBorders>
            <w:vAlign w:val="center"/>
          </w:tcPr>
          <w:p w14:paraId="079A8E60" w14:textId="503295C3" w:rsidR="00791C8B" w:rsidRPr="00C27EBF" w:rsidRDefault="00C21512"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b/>
                <w:lang w:val="en-AU"/>
              </w:rPr>
              <w:t xml:space="preserve">According to the </w:t>
            </w:r>
            <w:r w:rsidR="00791C8B" w:rsidRPr="00C27EBF">
              <w:rPr>
                <w:rFonts w:asciiTheme="majorHAnsi" w:eastAsia="Sylfaen" w:hAnsiTheme="majorHAnsi"/>
                <w:b/>
                <w:lang w:val="en-AU"/>
              </w:rPr>
              <w:t xml:space="preserve">Evaluation </w:t>
            </w:r>
            <w:r w:rsidRPr="00C27EBF">
              <w:rPr>
                <w:rFonts w:asciiTheme="majorHAnsi" w:eastAsia="Sylfaen" w:hAnsiTheme="majorHAnsi"/>
                <w:b/>
                <w:lang w:val="en-AU"/>
              </w:rPr>
              <w:t xml:space="preserve">criteria </w:t>
            </w:r>
            <w:r w:rsidR="00791C8B" w:rsidRPr="00C27EBF">
              <w:rPr>
                <w:rFonts w:asciiTheme="majorHAnsi" w:eastAsia="Sylfaen" w:hAnsiTheme="majorHAnsi"/>
                <w:b/>
                <w:lang w:val="en-AU"/>
              </w:rPr>
              <w:t xml:space="preserve"> </w:t>
            </w:r>
            <w:r w:rsidR="00791C8B" w:rsidRPr="00C27EBF">
              <w:rPr>
                <w:rFonts w:asciiTheme="majorHAnsi" w:eastAsia="Sylfaen" w:hAnsiTheme="majorHAnsi"/>
                <w:b/>
              </w:rPr>
              <w:t xml:space="preserve"> (A/B/C)</w:t>
            </w:r>
            <w:r w:rsidRPr="00C27EBF">
              <w:rPr>
                <w:rFonts w:asciiTheme="majorHAnsi" w:eastAsia="Sylfaen" w:hAnsiTheme="majorHAnsi"/>
                <w:b/>
                <w:lang w:val="en-AU"/>
              </w:rPr>
              <w:t xml:space="preserve"> </w:t>
            </w:r>
          </w:p>
        </w:tc>
      </w:tr>
      <w:tr w:rsidR="00791C8B" w:rsidRPr="00C27EBF" w14:paraId="2069B299" w14:textId="77777777" w:rsidTr="00020D4A">
        <w:trPr>
          <w:trHeight w:val="704"/>
        </w:trPr>
        <w:tc>
          <w:tcPr>
            <w:tcW w:w="3588" w:type="dxa"/>
            <w:tcBorders>
              <w:top w:val="single" w:sz="6" w:space="0" w:color="auto"/>
              <w:left w:val="single" w:sz="6" w:space="0" w:color="auto"/>
              <w:bottom w:val="single" w:sz="6" w:space="0" w:color="auto"/>
              <w:right w:val="single" w:sz="6" w:space="0" w:color="auto"/>
            </w:tcBorders>
            <w:vAlign w:val="center"/>
          </w:tcPr>
          <w:p w14:paraId="7FB23B5D" w14:textId="2BC177AB" w:rsidR="00791C8B" w:rsidRPr="00C27EBF" w:rsidRDefault="00791C8B" w:rsidP="00C27EBF">
            <w:pPr>
              <w:pStyle w:val="ListParagraph"/>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left="58" w:right="46"/>
              <w:jc w:val="both"/>
              <w:rPr>
                <w:rFonts w:asciiTheme="majorHAnsi" w:eastAsia="Sylfaen" w:hAnsiTheme="majorHAnsi"/>
                <w:b/>
                <w:lang w:val="en-AU"/>
              </w:rPr>
            </w:pPr>
            <w:r w:rsidRPr="00C27EBF">
              <w:rPr>
                <w:rFonts w:asciiTheme="majorHAnsi" w:eastAsia="Sylfaen" w:hAnsiTheme="majorHAnsi" w:cs="Sylfaen"/>
                <w:b/>
                <w:lang w:val="ka-GE"/>
              </w:rPr>
              <w:t>1.</w:t>
            </w:r>
            <w:r w:rsidRPr="00C27EBF">
              <w:rPr>
                <w:rFonts w:asciiTheme="majorHAnsi" w:eastAsia="Sylfaen" w:hAnsiTheme="majorHAnsi"/>
                <w:b/>
              </w:rPr>
              <w:t xml:space="preserve">Science productivity, authorship </w:t>
            </w:r>
          </w:p>
          <w:p w14:paraId="739C4CDA" w14:textId="77777777" w:rsidR="00791C8B" w:rsidRPr="00C27EBF" w:rsidRDefault="00791C8B" w:rsidP="00C27EBF">
            <w:pPr>
              <w:pStyle w:val="ListParagraph"/>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left="58" w:right="46"/>
              <w:jc w:val="both"/>
              <w:rPr>
                <w:rFonts w:asciiTheme="majorHAnsi" w:eastAsia="Sylfaen" w:hAnsiTheme="majorHAnsi"/>
                <w:lang w:val="en-AU"/>
              </w:rPr>
            </w:pPr>
          </w:p>
        </w:tc>
        <w:tc>
          <w:tcPr>
            <w:tcW w:w="492" w:type="dxa"/>
            <w:tcBorders>
              <w:top w:val="single" w:sz="6" w:space="0" w:color="auto"/>
              <w:left w:val="single" w:sz="6" w:space="0" w:color="auto"/>
              <w:bottom w:val="single" w:sz="6" w:space="0" w:color="auto"/>
              <w:right w:val="single" w:sz="6" w:space="0" w:color="auto"/>
            </w:tcBorders>
            <w:vAlign w:val="center"/>
          </w:tcPr>
          <w:p w14:paraId="4E3D40F4" w14:textId="77777777" w:rsidR="00791C8B" w:rsidRPr="00C27EBF" w:rsidRDefault="00791C8B"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1</w:t>
            </w:r>
          </w:p>
        </w:tc>
        <w:tc>
          <w:tcPr>
            <w:tcW w:w="416" w:type="dxa"/>
            <w:tcBorders>
              <w:top w:val="single" w:sz="6" w:space="0" w:color="auto"/>
              <w:left w:val="single" w:sz="6" w:space="0" w:color="auto"/>
              <w:bottom w:val="single" w:sz="6" w:space="0" w:color="auto"/>
              <w:right w:val="single" w:sz="6" w:space="0" w:color="auto"/>
            </w:tcBorders>
            <w:vAlign w:val="center"/>
          </w:tcPr>
          <w:p w14:paraId="1EF1B0E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2</w:t>
            </w:r>
          </w:p>
        </w:tc>
        <w:tc>
          <w:tcPr>
            <w:tcW w:w="437" w:type="dxa"/>
            <w:tcBorders>
              <w:top w:val="single" w:sz="6" w:space="0" w:color="auto"/>
              <w:left w:val="single" w:sz="6" w:space="0" w:color="auto"/>
              <w:bottom w:val="single" w:sz="6" w:space="0" w:color="auto"/>
              <w:right w:val="single" w:sz="6" w:space="0" w:color="auto"/>
            </w:tcBorders>
            <w:vAlign w:val="center"/>
          </w:tcPr>
          <w:p w14:paraId="391D373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3</w:t>
            </w:r>
          </w:p>
        </w:tc>
        <w:tc>
          <w:tcPr>
            <w:tcW w:w="489" w:type="dxa"/>
            <w:tcBorders>
              <w:top w:val="single" w:sz="6" w:space="0" w:color="auto"/>
              <w:left w:val="single" w:sz="6" w:space="0" w:color="auto"/>
              <w:bottom w:val="single" w:sz="6" w:space="0" w:color="auto"/>
              <w:right w:val="single" w:sz="6" w:space="0" w:color="auto"/>
            </w:tcBorders>
            <w:vAlign w:val="center"/>
          </w:tcPr>
          <w:p w14:paraId="30DCC90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4</w:t>
            </w:r>
          </w:p>
        </w:tc>
        <w:tc>
          <w:tcPr>
            <w:tcW w:w="416" w:type="dxa"/>
            <w:tcBorders>
              <w:top w:val="single" w:sz="6" w:space="0" w:color="auto"/>
              <w:left w:val="single" w:sz="6" w:space="0" w:color="auto"/>
              <w:bottom w:val="single" w:sz="6" w:space="0" w:color="auto"/>
              <w:right w:val="single" w:sz="6" w:space="0" w:color="auto"/>
            </w:tcBorders>
            <w:vAlign w:val="center"/>
          </w:tcPr>
          <w:p w14:paraId="21199971"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5</w:t>
            </w:r>
          </w:p>
        </w:tc>
        <w:tc>
          <w:tcPr>
            <w:tcW w:w="419" w:type="dxa"/>
            <w:tcBorders>
              <w:top w:val="single" w:sz="6" w:space="0" w:color="auto"/>
              <w:left w:val="single" w:sz="6" w:space="0" w:color="auto"/>
              <w:bottom w:val="single" w:sz="6" w:space="0" w:color="auto"/>
              <w:right w:val="single" w:sz="6" w:space="0" w:color="auto"/>
            </w:tcBorders>
            <w:vAlign w:val="center"/>
          </w:tcPr>
          <w:p w14:paraId="6E2053D9"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6</w:t>
            </w:r>
          </w:p>
        </w:tc>
        <w:tc>
          <w:tcPr>
            <w:tcW w:w="426" w:type="dxa"/>
            <w:tcBorders>
              <w:top w:val="single" w:sz="6" w:space="0" w:color="auto"/>
              <w:left w:val="single" w:sz="6" w:space="0" w:color="auto"/>
              <w:bottom w:val="single" w:sz="6" w:space="0" w:color="auto"/>
              <w:right w:val="single" w:sz="6" w:space="0" w:color="auto"/>
            </w:tcBorders>
            <w:vAlign w:val="center"/>
          </w:tcPr>
          <w:p w14:paraId="693D96D4"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7</w:t>
            </w:r>
          </w:p>
        </w:tc>
        <w:tc>
          <w:tcPr>
            <w:tcW w:w="410" w:type="dxa"/>
            <w:tcBorders>
              <w:top w:val="single" w:sz="6" w:space="0" w:color="auto"/>
              <w:left w:val="single" w:sz="6" w:space="0" w:color="auto"/>
              <w:bottom w:val="single" w:sz="6" w:space="0" w:color="auto"/>
              <w:right w:val="single" w:sz="6" w:space="0" w:color="auto"/>
            </w:tcBorders>
            <w:vAlign w:val="center"/>
          </w:tcPr>
          <w:p w14:paraId="7AD02B8A"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8</w:t>
            </w:r>
          </w:p>
        </w:tc>
        <w:tc>
          <w:tcPr>
            <w:tcW w:w="508" w:type="dxa"/>
            <w:tcBorders>
              <w:top w:val="single" w:sz="6" w:space="0" w:color="auto"/>
              <w:left w:val="single" w:sz="6" w:space="0" w:color="auto"/>
              <w:bottom w:val="single" w:sz="6" w:space="0" w:color="auto"/>
              <w:right w:val="single" w:sz="6" w:space="0" w:color="auto"/>
            </w:tcBorders>
            <w:vAlign w:val="center"/>
          </w:tcPr>
          <w:p w14:paraId="1F2335E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9</w:t>
            </w:r>
          </w:p>
        </w:tc>
        <w:tc>
          <w:tcPr>
            <w:tcW w:w="2792" w:type="dxa"/>
            <w:tcBorders>
              <w:top w:val="single" w:sz="6" w:space="0" w:color="auto"/>
              <w:left w:val="single" w:sz="6" w:space="0" w:color="auto"/>
              <w:bottom w:val="single" w:sz="6" w:space="0" w:color="auto"/>
              <w:right w:val="single" w:sz="6" w:space="0" w:color="auto"/>
            </w:tcBorders>
            <w:vAlign w:val="center"/>
          </w:tcPr>
          <w:p w14:paraId="65BD0B5C" w14:textId="26D1C820"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lang w:val="en-AU"/>
              </w:rPr>
            </w:pPr>
          </w:p>
        </w:tc>
      </w:tr>
      <w:tr w:rsidR="00791C8B" w:rsidRPr="00C27EBF" w14:paraId="3BAE3805" w14:textId="77777777" w:rsidTr="00020D4A">
        <w:trPr>
          <w:trHeight w:val="1533"/>
        </w:trPr>
        <w:tc>
          <w:tcPr>
            <w:tcW w:w="3588" w:type="dxa"/>
            <w:tcBorders>
              <w:top w:val="single" w:sz="6" w:space="0" w:color="auto"/>
              <w:left w:val="single" w:sz="6" w:space="0" w:color="auto"/>
              <w:bottom w:val="single" w:sz="6" w:space="0" w:color="auto"/>
              <w:right w:val="single" w:sz="6" w:space="0" w:color="auto"/>
            </w:tcBorders>
            <w:vAlign w:val="center"/>
          </w:tcPr>
          <w:p w14:paraId="11F559D2" w14:textId="3818B530" w:rsidR="00791C8B" w:rsidRPr="00C27EBF" w:rsidRDefault="00791C8B" w:rsidP="00C27EBF">
            <w:pPr>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right="46"/>
              <w:jc w:val="both"/>
              <w:rPr>
                <w:rFonts w:asciiTheme="majorHAnsi" w:eastAsiaTheme="minorEastAsia" w:hAnsiTheme="majorHAnsi" w:cs="Sylfaen"/>
                <w:lang w:val="en-AU"/>
              </w:rPr>
            </w:pPr>
            <w:r w:rsidRPr="00C27EBF">
              <w:rPr>
                <w:rFonts w:asciiTheme="majorHAnsi" w:eastAsiaTheme="minorEastAsia" w:hAnsiTheme="majorHAnsi" w:cs="Sylfaen"/>
                <w:lang w:val="ka-GE"/>
              </w:rPr>
              <w:t>•</w:t>
            </w:r>
            <w:r w:rsidRPr="00C27EBF">
              <w:rPr>
                <w:rFonts w:asciiTheme="majorHAnsi" w:eastAsiaTheme="minorEastAsia" w:hAnsiTheme="majorHAnsi" w:cs="Sylfaen"/>
                <w:lang w:val="ka-GE"/>
              </w:rPr>
              <w:tab/>
            </w:r>
            <w:r w:rsidRPr="00C27EBF">
              <w:rPr>
                <w:rFonts w:asciiTheme="majorHAnsi" w:eastAsiaTheme="minorEastAsia" w:hAnsiTheme="majorHAnsi" w:cs="Sylfaen"/>
              </w:rPr>
              <w:t>Publications (in International Peer Reviewed Journals) – last 3 years</w:t>
            </w:r>
          </w:p>
          <w:p w14:paraId="0C8396A6" w14:textId="38B6504D" w:rsidR="00791C8B" w:rsidRPr="00C27EBF" w:rsidRDefault="00791C8B" w:rsidP="00C27EBF">
            <w:pPr>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right="46"/>
              <w:jc w:val="both"/>
              <w:rPr>
                <w:rFonts w:asciiTheme="majorHAnsi" w:eastAsiaTheme="minorEastAsia" w:hAnsiTheme="majorHAnsi" w:cs="Sylfaen"/>
                <w:lang w:val="en-AU"/>
              </w:rPr>
            </w:pPr>
            <w:r w:rsidRPr="00C27EBF">
              <w:rPr>
                <w:rFonts w:asciiTheme="majorHAnsi" w:eastAsiaTheme="minorEastAsia" w:hAnsiTheme="majorHAnsi" w:cs="Sylfaen"/>
                <w:lang w:val="ka-GE"/>
              </w:rPr>
              <w:t>•</w:t>
            </w:r>
            <w:r w:rsidRPr="00C27EBF">
              <w:rPr>
                <w:rFonts w:asciiTheme="majorHAnsi" w:eastAsia="Sylfaen" w:hAnsiTheme="majorHAnsi"/>
              </w:rPr>
              <w:t xml:space="preserve">International/national patents and other IPR </w:t>
            </w:r>
          </w:p>
          <w:p w14:paraId="2F370B1D" w14:textId="77777777" w:rsidR="00791C8B" w:rsidRPr="00C27EBF" w:rsidRDefault="00791C8B" w:rsidP="00C27EBF">
            <w:pPr>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right="46"/>
              <w:jc w:val="both"/>
              <w:rPr>
                <w:rFonts w:asciiTheme="majorHAnsi" w:eastAsia="Sylfaen" w:hAnsiTheme="majorHAnsi"/>
              </w:rPr>
            </w:pPr>
          </w:p>
        </w:tc>
        <w:tc>
          <w:tcPr>
            <w:tcW w:w="492" w:type="dxa"/>
            <w:tcBorders>
              <w:top w:val="single" w:sz="6" w:space="0" w:color="auto"/>
              <w:left w:val="single" w:sz="6" w:space="0" w:color="auto"/>
              <w:bottom w:val="single" w:sz="6" w:space="0" w:color="auto"/>
              <w:right w:val="single" w:sz="6" w:space="0" w:color="auto"/>
            </w:tcBorders>
            <w:vAlign w:val="center"/>
          </w:tcPr>
          <w:p w14:paraId="6DB222D6" w14:textId="77777777" w:rsidR="00791C8B" w:rsidRPr="00C27EBF" w:rsidRDefault="00791C8B"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p>
        </w:tc>
        <w:tc>
          <w:tcPr>
            <w:tcW w:w="416" w:type="dxa"/>
            <w:tcBorders>
              <w:top w:val="single" w:sz="6" w:space="0" w:color="auto"/>
              <w:left w:val="single" w:sz="6" w:space="0" w:color="auto"/>
              <w:bottom w:val="single" w:sz="6" w:space="0" w:color="auto"/>
              <w:right w:val="single" w:sz="6" w:space="0" w:color="auto"/>
            </w:tcBorders>
            <w:vAlign w:val="center"/>
          </w:tcPr>
          <w:p w14:paraId="65EF5AA2"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37" w:type="dxa"/>
            <w:tcBorders>
              <w:top w:val="single" w:sz="6" w:space="0" w:color="auto"/>
              <w:left w:val="single" w:sz="6" w:space="0" w:color="auto"/>
              <w:bottom w:val="single" w:sz="6" w:space="0" w:color="auto"/>
              <w:right w:val="single" w:sz="6" w:space="0" w:color="auto"/>
            </w:tcBorders>
            <w:vAlign w:val="center"/>
          </w:tcPr>
          <w:p w14:paraId="2A74F276"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89" w:type="dxa"/>
            <w:tcBorders>
              <w:top w:val="single" w:sz="6" w:space="0" w:color="auto"/>
              <w:left w:val="single" w:sz="6" w:space="0" w:color="auto"/>
              <w:bottom w:val="single" w:sz="6" w:space="0" w:color="auto"/>
              <w:right w:val="single" w:sz="6" w:space="0" w:color="auto"/>
            </w:tcBorders>
            <w:vAlign w:val="center"/>
          </w:tcPr>
          <w:p w14:paraId="63866B2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16" w:type="dxa"/>
            <w:tcBorders>
              <w:top w:val="single" w:sz="6" w:space="0" w:color="auto"/>
              <w:left w:val="single" w:sz="6" w:space="0" w:color="auto"/>
              <w:bottom w:val="single" w:sz="6" w:space="0" w:color="auto"/>
              <w:right w:val="single" w:sz="6" w:space="0" w:color="auto"/>
            </w:tcBorders>
            <w:vAlign w:val="center"/>
          </w:tcPr>
          <w:p w14:paraId="36C9087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19" w:type="dxa"/>
            <w:tcBorders>
              <w:top w:val="single" w:sz="6" w:space="0" w:color="auto"/>
              <w:left w:val="single" w:sz="6" w:space="0" w:color="auto"/>
              <w:bottom w:val="single" w:sz="6" w:space="0" w:color="auto"/>
              <w:right w:val="single" w:sz="6" w:space="0" w:color="auto"/>
            </w:tcBorders>
            <w:vAlign w:val="center"/>
          </w:tcPr>
          <w:p w14:paraId="59577707"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26" w:type="dxa"/>
            <w:tcBorders>
              <w:top w:val="single" w:sz="6" w:space="0" w:color="auto"/>
              <w:left w:val="single" w:sz="6" w:space="0" w:color="auto"/>
              <w:bottom w:val="single" w:sz="6" w:space="0" w:color="auto"/>
              <w:right w:val="single" w:sz="6" w:space="0" w:color="auto"/>
            </w:tcBorders>
            <w:vAlign w:val="center"/>
          </w:tcPr>
          <w:p w14:paraId="0B7E3CA9"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10" w:type="dxa"/>
            <w:tcBorders>
              <w:top w:val="single" w:sz="6" w:space="0" w:color="auto"/>
              <w:left w:val="single" w:sz="6" w:space="0" w:color="auto"/>
              <w:bottom w:val="single" w:sz="6" w:space="0" w:color="auto"/>
              <w:right w:val="single" w:sz="6" w:space="0" w:color="auto"/>
            </w:tcBorders>
            <w:vAlign w:val="center"/>
          </w:tcPr>
          <w:p w14:paraId="04E9CF34"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508" w:type="dxa"/>
            <w:tcBorders>
              <w:top w:val="single" w:sz="6" w:space="0" w:color="auto"/>
              <w:left w:val="single" w:sz="6" w:space="0" w:color="auto"/>
              <w:bottom w:val="single" w:sz="6" w:space="0" w:color="auto"/>
              <w:right w:val="single" w:sz="6" w:space="0" w:color="auto"/>
            </w:tcBorders>
            <w:vAlign w:val="center"/>
          </w:tcPr>
          <w:p w14:paraId="18BEAD06"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2792" w:type="dxa"/>
            <w:tcBorders>
              <w:top w:val="single" w:sz="6" w:space="0" w:color="auto"/>
              <w:left w:val="single" w:sz="6" w:space="0" w:color="auto"/>
              <w:bottom w:val="single" w:sz="6" w:space="0" w:color="auto"/>
              <w:right w:val="single" w:sz="6" w:space="0" w:color="auto"/>
            </w:tcBorders>
            <w:vAlign w:val="center"/>
          </w:tcPr>
          <w:p w14:paraId="66007C52"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r>
      <w:tr w:rsidR="00791C8B" w:rsidRPr="00C27EBF" w14:paraId="0F3D304C" w14:textId="77777777" w:rsidTr="00020D4A">
        <w:trPr>
          <w:trHeight w:val="822"/>
        </w:trPr>
        <w:tc>
          <w:tcPr>
            <w:tcW w:w="3588" w:type="dxa"/>
            <w:tcBorders>
              <w:top w:val="single" w:sz="6" w:space="0" w:color="auto"/>
              <w:left w:val="single" w:sz="6" w:space="0" w:color="auto"/>
              <w:bottom w:val="single" w:sz="6" w:space="0" w:color="auto"/>
              <w:right w:val="single" w:sz="6" w:space="0" w:color="auto"/>
            </w:tcBorders>
            <w:vAlign w:val="center"/>
          </w:tcPr>
          <w:p w14:paraId="25A7F6AD" w14:textId="77777777" w:rsidR="00791C8B" w:rsidRPr="00C27EBF" w:rsidRDefault="00791C8B" w:rsidP="00C27EBF">
            <w:pPr>
              <w:tabs>
                <w:tab w:val="left" w:pos="3367"/>
              </w:tabs>
              <w:spacing w:line="276" w:lineRule="auto"/>
              <w:ind w:right="46"/>
              <w:jc w:val="both"/>
              <w:rPr>
                <w:rFonts w:asciiTheme="majorHAnsi" w:hAnsiTheme="majorHAnsi" w:cs="Times New Roman"/>
                <w:b/>
              </w:rPr>
            </w:pPr>
            <w:r w:rsidRPr="00C27EBF">
              <w:rPr>
                <w:rFonts w:asciiTheme="majorHAnsi" w:eastAsia="Sylfaen" w:hAnsiTheme="majorHAnsi" w:cs="Sylfaen"/>
                <w:b/>
                <w:lang w:val="ka-GE"/>
              </w:rPr>
              <w:t>2.</w:t>
            </w:r>
            <w:r w:rsidRPr="00C27EBF">
              <w:rPr>
                <w:rFonts w:asciiTheme="majorHAnsi" w:hAnsiTheme="majorHAnsi" w:cs="Times New Roman"/>
                <w:b/>
              </w:rPr>
              <w:t xml:space="preserve">Scientific performance at international and national level </w:t>
            </w:r>
          </w:p>
          <w:p w14:paraId="37AF230A" w14:textId="77777777" w:rsidR="00791C8B" w:rsidRPr="00C27EBF" w:rsidRDefault="00791C8B" w:rsidP="00C27EBF">
            <w:pPr>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right="46"/>
              <w:jc w:val="both"/>
              <w:rPr>
                <w:rFonts w:asciiTheme="majorHAnsi" w:eastAsia="Sylfaen" w:hAnsiTheme="majorHAnsi"/>
                <w:b/>
              </w:rPr>
            </w:pPr>
          </w:p>
        </w:tc>
        <w:tc>
          <w:tcPr>
            <w:tcW w:w="492" w:type="dxa"/>
            <w:tcBorders>
              <w:top w:val="single" w:sz="6" w:space="0" w:color="auto"/>
              <w:left w:val="single" w:sz="6" w:space="0" w:color="auto"/>
              <w:bottom w:val="single" w:sz="6" w:space="0" w:color="auto"/>
              <w:right w:val="single" w:sz="6" w:space="0" w:color="auto"/>
            </w:tcBorders>
            <w:vAlign w:val="center"/>
          </w:tcPr>
          <w:p w14:paraId="54E00874" w14:textId="77777777" w:rsidR="00791C8B" w:rsidRPr="00C27EBF" w:rsidRDefault="00791C8B"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1</w:t>
            </w:r>
          </w:p>
        </w:tc>
        <w:tc>
          <w:tcPr>
            <w:tcW w:w="416" w:type="dxa"/>
            <w:tcBorders>
              <w:top w:val="single" w:sz="6" w:space="0" w:color="auto"/>
              <w:left w:val="single" w:sz="6" w:space="0" w:color="auto"/>
              <w:bottom w:val="single" w:sz="6" w:space="0" w:color="auto"/>
              <w:right w:val="single" w:sz="6" w:space="0" w:color="auto"/>
            </w:tcBorders>
            <w:vAlign w:val="center"/>
          </w:tcPr>
          <w:p w14:paraId="31B13178"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2</w:t>
            </w:r>
          </w:p>
        </w:tc>
        <w:tc>
          <w:tcPr>
            <w:tcW w:w="437" w:type="dxa"/>
            <w:tcBorders>
              <w:top w:val="single" w:sz="6" w:space="0" w:color="auto"/>
              <w:left w:val="single" w:sz="6" w:space="0" w:color="auto"/>
              <w:bottom w:val="single" w:sz="6" w:space="0" w:color="auto"/>
              <w:right w:val="single" w:sz="6" w:space="0" w:color="auto"/>
            </w:tcBorders>
            <w:vAlign w:val="center"/>
          </w:tcPr>
          <w:p w14:paraId="75C38E9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3</w:t>
            </w:r>
          </w:p>
        </w:tc>
        <w:tc>
          <w:tcPr>
            <w:tcW w:w="489" w:type="dxa"/>
            <w:tcBorders>
              <w:top w:val="single" w:sz="6" w:space="0" w:color="auto"/>
              <w:left w:val="single" w:sz="6" w:space="0" w:color="auto"/>
              <w:bottom w:val="single" w:sz="6" w:space="0" w:color="auto"/>
              <w:right w:val="single" w:sz="6" w:space="0" w:color="auto"/>
            </w:tcBorders>
            <w:vAlign w:val="center"/>
          </w:tcPr>
          <w:p w14:paraId="6A419044"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4</w:t>
            </w:r>
          </w:p>
        </w:tc>
        <w:tc>
          <w:tcPr>
            <w:tcW w:w="416" w:type="dxa"/>
            <w:tcBorders>
              <w:top w:val="single" w:sz="6" w:space="0" w:color="auto"/>
              <w:left w:val="single" w:sz="6" w:space="0" w:color="auto"/>
              <w:bottom w:val="single" w:sz="6" w:space="0" w:color="auto"/>
              <w:right w:val="single" w:sz="6" w:space="0" w:color="auto"/>
            </w:tcBorders>
            <w:vAlign w:val="center"/>
          </w:tcPr>
          <w:p w14:paraId="70486C1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5</w:t>
            </w:r>
          </w:p>
        </w:tc>
        <w:tc>
          <w:tcPr>
            <w:tcW w:w="419" w:type="dxa"/>
            <w:tcBorders>
              <w:top w:val="single" w:sz="6" w:space="0" w:color="auto"/>
              <w:left w:val="single" w:sz="6" w:space="0" w:color="auto"/>
              <w:bottom w:val="single" w:sz="6" w:space="0" w:color="auto"/>
              <w:right w:val="single" w:sz="6" w:space="0" w:color="auto"/>
            </w:tcBorders>
            <w:vAlign w:val="center"/>
          </w:tcPr>
          <w:p w14:paraId="2566F9E8"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6</w:t>
            </w:r>
          </w:p>
        </w:tc>
        <w:tc>
          <w:tcPr>
            <w:tcW w:w="426" w:type="dxa"/>
            <w:tcBorders>
              <w:top w:val="single" w:sz="6" w:space="0" w:color="auto"/>
              <w:left w:val="single" w:sz="6" w:space="0" w:color="auto"/>
              <w:bottom w:val="single" w:sz="6" w:space="0" w:color="auto"/>
              <w:right w:val="single" w:sz="6" w:space="0" w:color="auto"/>
            </w:tcBorders>
            <w:vAlign w:val="center"/>
          </w:tcPr>
          <w:p w14:paraId="7A8E0D6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7</w:t>
            </w:r>
          </w:p>
        </w:tc>
        <w:tc>
          <w:tcPr>
            <w:tcW w:w="410" w:type="dxa"/>
            <w:tcBorders>
              <w:top w:val="single" w:sz="6" w:space="0" w:color="auto"/>
              <w:left w:val="single" w:sz="6" w:space="0" w:color="auto"/>
              <w:bottom w:val="single" w:sz="6" w:space="0" w:color="auto"/>
              <w:right w:val="single" w:sz="6" w:space="0" w:color="auto"/>
            </w:tcBorders>
            <w:vAlign w:val="center"/>
          </w:tcPr>
          <w:p w14:paraId="36A5E7C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8</w:t>
            </w:r>
          </w:p>
        </w:tc>
        <w:tc>
          <w:tcPr>
            <w:tcW w:w="508" w:type="dxa"/>
            <w:tcBorders>
              <w:top w:val="single" w:sz="6" w:space="0" w:color="auto"/>
              <w:left w:val="single" w:sz="6" w:space="0" w:color="auto"/>
              <w:bottom w:val="single" w:sz="6" w:space="0" w:color="auto"/>
              <w:right w:val="single" w:sz="6" w:space="0" w:color="auto"/>
            </w:tcBorders>
            <w:vAlign w:val="center"/>
          </w:tcPr>
          <w:p w14:paraId="15B903A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9</w:t>
            </w:r>
          </w:p>
        </w:tc>
        <w:tc>
          <w:tcPr>
            <w:tcW w:w="2792" w:type="dxa"/>
            <w:tcBorders>
              <w:top w:val="single" w:sz="6" w:space="0" w:color="auto"/>
              <w:left w:val="single" w:sz="6" w:space="0" w:color="auto"/>
              <w:bottom w:val="single" w:sz="6" w:space="0" w:color="auto"/>
              <w:right w:val="single" w:sz="6" w:space="0" w:color="auto"/>
            </w:tcBorders>
            <w:vAlign w:val="center"/>
          </w:tcPr>
          <w:p w14:paraId="183047BF" w14:textId="58F744D9"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lang w:val="en-AU"/>
              </w:rPr>
            </w:pPr>
          </w:p>
        </w:tc>
      </w:tr>
      <w:tr w:rsidR="00791C8B" w:rsidRPr="00C27EBF" w14:paraId="09316F8D" w14:textId="77777777" w:rsidTr="00020D4A">
        <w:trPr>
          <w:trHeight w:val="2064"/>
        </w:trPr>
        <w:tc>
          <w:tcPr>
            <w:tcW w:w="3588" w:type="dxa"/>
            <w:tcBorders>
              <w:top w:val="single" w:sz="6" w:space="0" w:color="auto"/>
              <w:left w:val="single" w:sz="6" w:space="0" w:color="auto"/>
              <w:bottom w:val="single" w:sz="6" w:space="0" w:color="auto"/>
              <w:right w:val="single" w:sz="6" w:space="0" w:color="auto"/>
            </w:tcBorders>
            <w:vAlign w:val="center"/>
          </w:tcPr>
          <w:p w14:paraId="39729925" w14:textId="1C098703" w:rsidR="00791C8B" w:rsidRPr="00C27EBF" w:rsidRDefault="00791C8B"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67"/>
                <w:tab w:val="left" w:pos="3396"/>
                <w:tab w:val="left" w:pos="3679"/>
                <w:tab w:val="left" w:pos="3962"/>
              </w:tabs>
              <w:autoSpaceDE w:val="0"/>
              <w:autoSpaceDN w:val="0"/>
              <w:adjustRightInd w:val="0"/>
              <w:spacing w:after="0" w:line="276" w:lineRule="auto"/>
              <w:ind w:right="46"/>
              <w:rPr>
                <w:rFonts w:asciiTheme="majorHAnsi" w:eastAsiaTheme="minorEastAsia" w:hAnsiTheme="majorHAnsi" w:cs="Sylfaen"/>
              </w:rPr>
            </w:pPr>
            <w:r w:rsidRPr="00C27EBF">
              <w:rPr>
                <w:rFonts w:asciiTheme="majorHAnsi" w:eastAsiaTheme="minorEastAsia" w:hAnsiTheme="majorHAnsi" w:cs="Sylfaen"/>
              </w:rPr>
              <w:t>∙</w:t>
            </w:r>
            <w:r w:rsidR="0037308C" w:rsidRPr="00C27EBF">
              <w:rPr>
                <w:rFonts w:asciiTheme="majorHAnsi" w:eastAsiaTheme="minorEastAsia" w:hAnsiTheme="majorHAnsi" w:cs="Sylfaen"/>
              </w:rPr>
              <w:t xml:space="preserve"> </w:t>
            </w:r>
            <w:r w:rsidRPr="00C27EBF">
              <w:rPr>
                <w:rFonts w:asciiTheme="majorHAnsi" w:eastAsiaTheme="minorEastAsia" w:hAnsiTheme="majorHAnsi" w:cs="Sylfaen"/>
              </w:rPr>
              <w:t>Participation in international/national research projects with the</w:t>
            </w:r>
            <w:r w:rsidR="00C21512" w:rsidRPr="00C27EBF">
              <w:rPr>
                <w:rFonts w:asciiTheme="majorHAnsi" w:eastAsiaTheme="minorEastAsia" w:hAnsiTheme="majorHAnsi" w:cs="Sylfaen"/>
              </w:rPr>
              <w:t xml:space="preserve"> PI</w:t>
            </w:r>
            <w:r w:rsidRPr="00C27EBF">
              <w:rPr>
                <w:rFonts w:asciiTheme="majorHAnsi" w:eastAsiaTheme="minorEastAsia" w:hAnsiTheme="majorHAnsi" w:cs="Sylfaen"/>
              </w:rPr>
              <w:t xml:space="preserve"> status  </w:t>
            </w:r>
          </w:p>
          <w:p w14:paraId="7C69E97E" w14:textId="77777777" w:rsidR="00791C8B" w:rsidRPr="00C27EBF" w:rsidRDefault="00791C8B"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67"/>
                <w:tab w:val="left" w:pos="3396"/>
                <w:tab w:val="left" w:pos="3679"/>
                <w:tab w:val="left" w:pos="3962"/>
              </w:tabs>
              <w:autoSpaceDE w:val="0"/>
              <w:autoSpaceDN w:val="0"/>
              <w:adjustRightInd w:val="0"/>
              <w:spacing w:after="0" w:line="276" w:lineRule="auto"/>
              <w:ind w:right="46"/>
              <w:rPr>
                <w:rFonts w:asciiTheme="majorHAnsi" w:eastAsiaTheme="minorEastAsia" w:hAnsiTheme="majorHAnsi" w:cs="Sylfaen"/>
              </w:rPr>
            </w:pPr>
            <w:r w:rsidRPr="00C27EBF">
              <w:rPr>
                <w:rFonts w:asciiTheme="majorHAnsi" w:eastAsiaTheme="minorEastAsia" w:hAnsiTheme="majorHAnsi" w:cs="Sylfaen"/>
              </w:rPr>
              <w:t>∙ International/national nominations, awards, prizes, fellowships, scholarships</w:t>
            </w:r>
          </w:p>
          <w:p w14:paraId="062F8ACD" w14:textId="77777777" w:rsidR="00791C8B" w:rsidRPr="00C27EBF" w:rsidRDefault="00791C8B"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67"/>
                <w:tab w:val="left" w:pos="3396"/>
                <w:tab w:val="left" w:pos="3679"/>
                <w:tab w:val="left" w:pos="3962"/>
              </w:tabs>
              <w:autoSpaceDE w:val="0"/>
              <w:autoSpaceDN w:val="0"/>
              <w:adjustRightInd w:val="0"/>
              <w:spacing w:after="0" w:line="276" w:lineRule="auto"/>
              <w:ind w:right="46"/>
              <w:rPr>
                <w:rFonts w:asciiTheme="majorHAnsi" w:eastAsiaTheme="minorEastAsia" w:hAnsiTheme="majorHAnsi" w:cs="Sylfaen"/>
              </w:rPr>
            </w:pPr>
            <w:r w:rsidRPr="00C27EBF">
              <w:rPr>
                <w:rFonts w:asciiTheme="majorHAnsi" w:eastAsiaTheme="minorEastAsia" w:hAnsiTheme="majorHAnsi" w:cs="Sylfaen"/>
              </w:rPr>
              <w:t>∙ Participation in the editorial board of peer reviewed journals</w:t>
            </w:r>
          </w:p>
          <w:p w14:paraId="68EC900B" w14:textId="51CFB73B" w:rsidR="00791C8B" w:rsidRPr="00C27EBF" w:rsidRDefault="00791C8B"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67"/>
                <w:tab w:val="left" w:pos="3396"/>
                <w:tab w:val="left" w:pos="3679"/>
                <w:tab w:val="left" w:pos="3962"/>
              </w:tabs>
              <w:autoSpaceDE w:val="0"/>
              <w:autoSpaceDN w:val="0"/>
              <w:adjustRightInd w:val="0"/>
              <w:spacing w:after="0" w:line="276" w:lineRule="auto"/>
              <w:ind w:right="46"/>
              <w:jc w:val="both"/>
              <w:rPr>
                <w:rFonts w:asciiTheme="majorHAnsi" w:eastAsiaTheme="minorEastAsia" w:hAnsiTheme="majorHAnsi" w:cs="Sylfaen"/>
              </w:rPr>
            </w:pPr>
          </w:p>
        </w:tc>
        <w:tc>
          <w:tcPr>
            <w:tcW w:w="492" w:type="dxa"/>
            <w:tcBorders>
              <w:top w:val="single" w:sz="6" w:space="0" w:color="auto"/>
              <w:left w:val="single" w:sz="6" w:space="0" w:color="auto"/>
              <w:bottom w:val="single" w:sz="6" w:space="0" w:color="auto"/>
              <w:right w:val="single" w:sz="6" w:space="0" w:color="auto"/>
            </w:tcBorders>
            <w:vAlign w:val="center"/>
          </w:tcPr>
          <w:p w14:paraId="565EF154" w14:textId="77777777" w:rsidR="00791C8B" w:rsidRPr="00C27EBF" w:rsidRDefault="00791C8B"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w:t>
            </w:r>
          </w:p>
        </w:tc>
        <w:tc>
          <w:tcPr>
            <w:tcW w:w="416" w:type="dxa"/>
            <w:tcBorders>
              <w:top w:val="single" w:sz="6" w:space="0" w:color="auto"/>
              <w:left w:val="single" w:sz="6" w:space="0" w:color="auto"/>
              <w:bottom w:val="single" w:sz="6" w:space="0" w:color="auto"/>
              <w:right w:val="single" w:sz="6" w:space="0" w:color="auto"/>
            </w:tcBorders>
            <w:vAlign w:val="center"/>
          </w:tcPr>
          <w:p w14:paraId="135CFC9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37" w:type="dxa"/>
            <w:tcBorders>
              <w:top w:val="single" w:sz="6" w:space="0" w:color="auto"/>
              <w:left w:val="single" w:sz="6" w:space="0" w:color="auto"/>
              <w:bottom w:val="single" w:sz="6" w:space="0" w:color="auto"/>
              <w:right w:val="single" w:sz="6" w:space="0" w:color="auto"/>
            </w:tcBorders>
            <w:vAlign w:val="center"/>
          </w:tcPr>
          <w:p w14:paraId="71539F05"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89" w:type="dxa"/>
            <w:tcBorders>
              <w:top w:val="single" w:sz="6" w:space="0" w:color="auto"/>
              <w:left w:val="single" w:sz="6" w:space="0" w:color="auto"/>
              <w:bottom w:val="single" w:sz="6" w:space="0" w:color="auto"/>
              <w:right w:val="single" w:sz="6" w:space="0" w:color="auto"/>
            </w:tcBorders>
            <w:vAlign w:val="center"/>
          </w:tcPr>
          <w:p w14:paraId="3008856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16" w:type="dxa"/>
            <w:tcBorders>
              <w:top w:val="single" w:sz="6" w:space="0" w:color="auto"/>
              <w:left w:val="single" w:sz="6" w:space="0" w:color="auto"/>
              <w:bottom w:val="single" w:sz="6" w:space="0" w:color="auto"/>
              <w:right w:val="single" w:sz="6" w:space="0" w:color="auto"/>
            </w:tcBorders>
            <w:vAlign w:val="center"/>
          </w:tcPr>
          <w:p w14:paraId="51F3246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19" w:type="dxa"/>
            <w:tcBorders>
              <w:top w:val="single" w:sz="6" w:space="0" w:color="auto"/>
              <w:left w:val="single" w:sz="6" w:space="0" w:color="auto"/>
              <w:bottom w:val="single" w:sz="6" w:space="0" w:color="auto"/>
              <w:right w:val="single" w:sz="6" w:space="0" w:color="auto"/>
            </w:tcBorders>
            <w:vAlign w:val="center"/>
          </w:tcPr>
          <w:p w14:paraId="77C9392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6" w:type="dxa"/>
            <w:tcBorders>
              <w:top w:val="single" w:sz="6" w:space="0" w:color="auto"/>
              <w:left w:val="single" w:sz="6" w:space="0" w:color="auto"/>
              <w:bottom w:val="single" w:sz="6" w:space="0" w:color="auto"/>
              <w:right w:val="single" w:sz="6" w:space="0" w:color="auto"/>
            </w:tcBorders>
            <w:vAlign w:val="center"/>
          </w:tcPr>
          <w:p w14:paraId="7DA3231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10" w:type="dxa"/>
            <w:tcBorders>
              <w:top w:val="single" w:sz="6" w:space="0" w:color="auto"/>
              <w:left w:val="single" w:sz="6" w:space="0" w:color="auto"/>
              <w:bottom w:val="single" w:sz="6" w:space="0" w:color="auto"/>
              <w:right w:val="single" w:sz="6" w:space="0" w:color="auto"/>
            </w:tcBorders>
            <w:vAlign w:val="center"/>
          </w:tcPr>
          <w:p w14:paraId="768584D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508" w:type="dxa"/>
            <w:tcBorders>
              <w:top w:val="single" w:sz="6" w:space="0" w:color="auto"/>
              <w:left w:val="single" w:sz="6" w:space="0" w:color="auto"/>
              <w:bottom w:val="single" w:sz="6" w:space="0" w:color="auto"/>
              <w:right w:val="single" w:sz="6" w:space="0" w:color="auto"/>
            </w:tcBorders>
            <w:vAlign w:val="center"/>
          </w:tcPr>
          <w:p w14:paraId="7B4700F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2792" w:type="dxa"/>
            <w:tcBorders>
              <w:top w:val="single" w:sz="6" w:space="0" w:color="auto"/>
              <w:left w:val="single" w:sz="6" w:space="0" w:color="auto"/>
              <w:bottom w:val="single" w:sz="6" w:space="0" w:color="auto"/>
              <w:right w:val="single" w:sz="6" w:space="0" w:color="auto"/>
            </w:tcBorders>
            <w:vAlign w:val="center"/>
          </w:tcPr>
          <w:p w14:paraId="6DFC756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r>
    </w:tbl>
    <w:tbl>
      <w:tblPr>
        <w:tblpPr w:leftFromText="180" w:rightFromText="180" w:vertAnchor="text" w:horzAnchor="page" w:tblpX="750" w:tblpY="1"/>
        <w:tblW w:w="9781"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536"/>
        <w:gridCol w:w="567"/>
        <w:gridCol w:w="425"/>
        <w:gridCol w:w="426"/>
        <w:gridCol w:w="425"/>
        <w:gridCol w:w="425"/>
        <w:gridCol w:w="425"/>
        <w:gridCol w:w="426"/>
        <w:gridCol w:w="425"/>
        <w:gridCol w:w="425"/>
        <w:gridCol w:w="2276"/>
      </w:tblGrid>
      <w:tr w:rsidR="0019448A" w:rsidRPr="00C27EBF" w14:paraId="15AF231C" w14:textId="77777777" w:rsidTr="0019448A">
        <w:trPr>
          <w:trHeight w:val="569"/>
        </w:trPr>
        <w:tc>
          <w:tcPr>
            <w:tcW w:w="3536" w:type="dxa"/>
            <w:tcBorders>
              <w:top w:val="single" w:sz="6" w:space="0" w:color="auto"/>
              <w:left w:val="single" w:sz="6" w:space="0" w:color="auto"/>
              <w:bottom w:val="single" w:sz="6" w:space="0" w:color="auto"/>
              <w:right w:val="single" w:sz="6" w:space="0" w:color="auto"/>
            </w:tcBorders>
            <w:vAlign w:val="center"/>
          </w:tcPr>
          <w:p w14:paraId="12AEA450" w14:textId="66B1708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147"/>
              <w:jc w:val="both"/>
              <w:rPr>
                <w:rFonts w:asciiTheme="majorHAnsi" w:eastAsia="Sylfaen" w:hAnsiTheme="majorHAnsi"/>
                <w:b/>
                <w:lang w:val="en-AU"/>
              </w:rPr>
            </w:pPr>
            <w:r w:rsidRPr="00C27EBF">
              <w:rPr>
                <w:rFonts w:asciiTheme="majorHAnsi" w:eastAsia="Sylfaen" w:hAnsiTheme="majorHAnsi"/>
                <w:b/>
              </w:rPr>
              <w:t>3.Participation in</w:t>
            </w:r>
            <w:r w:rsidR="00C21512" w:rsidRPr="00C27EBF">
              <w:rPr>
                <w:rFonts w:asciiTheme="majorHAnsi" w:eastAsia="Sylfaen" w:hAnsiTheme="majorHAnsi"/>
                <w:b/>
              </w:rPr>
              <w:t xml:space="preserve"> the</w:t>
            </w:r>
            <w:r w:rsidRPr="00C27EBF">
              <w:rPr>
                <w:rFonts w:asciiTheme="majorHAnsi" w:eastAsia="Sylfaen" w:hAnsiTheme="majorHAnsi"/>
                <w:b/>
              </w:rPr>
              <w:t xml:space="preserve"> International Scientific events</w:t>
            </w:r>
          </w:p>
        </w:tc>
        <w:tc>
          <w:tcPr>
            <w:tcW w:w="567" w:type="dxa"/>
            <w:tcBorders>
              <w:top w:val="single" w:sz="6" w:space="0" w:color="auto"/>
              <w:left w:val="single" w:sz="6" w:space="0" w:color="auto"/>
              <w:bottom w:val="single" w:sz="6" w:space="0" w:color="auto"/>
              <w:right w:val="single" w:sz="6" w:space="0" w:color="auto"/>
            </w:tcBorders>
            <w:vAlign w:val="center"/>
          </w:tcPr>
          <w:p w14:paraId="50E24596"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1</w:t>
            </w:r>
          </w:p>
        </w:tc>
        <w:tc>
          <w:tcPr>
            <w:tcW w:w="425" w:type="dxa"/>
            <w:tcBorders>
              <w:top w:val="single" w:sz="6" w:space="0" w:color="auto"/>
              <w:left w:val="single" w:sz="6" w:space="0" w:color="auto"/>
              <w:bottom w:val="single" w:sz="6" w:space="0" w:color="auto"/>
              <w:right w:val="single" w:sz="6" w:space="0" w:color="auto"/>
            </w:tcBorders>
            <w:vAlign w:val="center"/>
          </w:tcPr>
          <w:p w14:paraId="139471FF"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2</w:t>
            </w:r>
          </w:p>
        </w:tc>
        <w:tc>
          <w:tcPr>
            <w:tcW w:w="426" w:type="dxa"/>
            <w:tcBorders>
              <w:top w:val="single" w:sz="6" w:space="0" w:color="auto"/>
              <w:left w:val="single" w:sz="6" w:space="0" w:color="auto"/>
              <w:bottom w:val="single" w:sz="6" w:space="0" w:color="auto"/>
              <w:right w:val="single" w:sz="6" w:space="0" w:color="auto"/>
            </w:tcBorders>
            <w:vAlign w:val="center"/>
          </w:tcPr>
          <w:p w14:paraId="40E609B2"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3</w:t>
            </w:r>
          </w:p>
        </w:tc>
        <w:tc>
          <w:tcPr>
            <w:tcW w:w="425" w:type="dxa"/>
            <w:tcBorders>
              <w:top w:val="single" w:sz="6" w:space="0" w:color="auto"/>
              <w:left w:val="single" w:sz="6" w:space="0" w:color="auto"/>
              <w:bottom w:val="single" w:sz="6" w:space="0" w:color="auto"/>
              <w:right w:val="single" w:sz="6" w:space="0" w:color="auto"/>
            </w:tcBorders>
            <w:vAlign w:val="center"/>
          </w:tcPr>
          <w:p w14:paraId="540EC522"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4</w:t>
            </w:r>
          </w:p>
        </w:tc>
        <w:tc>
          <w:tcPr>
            <w:tcW w:w="425" w:type="dxa"/>
            <w:tcBorders>
              <w:top w:val="single" w:sz="6" w:space="0" w:color="auto"/>
              <w:left w:val="single" w:sz="6" w:space="0" w:color="auto"/>
              <w:bottom w:val="single" w:sz="6" w:space="0" w:color="auto"/>
              <w:right w:val="single" w:sz="6" w:space="0" w:color="auto"/>
            </w:tcBorders>
            <w:vAlign w:val="center"/>
          </w:tcPr>
          <w:p w14:paraId="55AD9087"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5</w:t>
            </w:r>
          </w:p>
        </w:tc>
        <w:tc>
          <w:tcPr>
            <w:tcW w:w="425" w:type="dxa"/>
            <w:tcBorders>
              <w:top w:val="single" w:sz="6" w:space="0" w:color="auto"/>
              <w:left w:val="single" w:sz="6" w:space="0" w:color="auto"/>
              <w:bottom w:val="single" w:sz="6" w:space="0" w:color="auto"/>
              <w:right w:val="single" w:sz="6" w:space="0" w:color="auto"/>
            </w:tcBorders>
            <w:vAlign w:val="center"/>
          </w:tcPr>
          <w:p w14:paraId="7E8E6973"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6</w:t>
            </w:r>
          </w:p>
        </w:tc>
        <w:tc>
          <w:tcPr>
            <w:tcW w:w="426" w:type="dxa"/>
            <w:tcBorders>
              <w:top w:val="single" w:sz="6" w:space="0" w:color="auto"/>
              <w:left w:val="single" w:sz="6" w:space="0" w:color="auto"/>
              <w:bottom w:val="single" w:sz="6" w:space="0" w:color="auto"/>
              <w:right w:val="single" w:sz="6" w:space="0" w:color="auto"/>
            </w:tcBorders>
            <w:vAlign w:val="center"/>
          </w:tcPr>
          <w:p w14:paraId="38705BE3"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7</w:t>
            </w:r>
          </w:p>
        </w:tc>
        <w:tc>
          <w:tcPr>
            <w:tcW w:w="425" w:type="dxa"/>
            <w:tcBorders>
              <w:top w:val="single" w:sz="6" w:space="0" w:color="auto"/>
              <w:left w:val="single" w:sz="6" w:space="0" w:color="auto"/>
              <w:bottom w:val="single" w:sz="6" w:space="0" w:color="auto"/>
              <w:right w:val="single" w:sz="6" w:space="0" w:color="auto"/>
            </w:tcBorders>
            <w:vAlign w:val="center"/>
          </w:tcPr>
          <w:p w14:paraId="4981D7B9"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8</w:t>
            </w:r>
          </w:p>
        </w:tc>
        <w:tc>
          <w:tcPr>
            <w:tcW w:w="425" w:type="dxa"/>
            <w:tcBorders>
              <w:top w:val="single" w:sz="6" w:space="0" w:color="auto"/>
              <w:left w:val="single" w:sz="6" w:space="0" w:color="auto"/>
              <w:bottom w:val="single" w:sz="6" w:space="0" w:color="auto"/>
              <w:right w:val="single" w:sz="6" w:space="0" w:color="auto"/>
            </w:tcBorders>
            <w:vAlign w:val="center"/>
          </w:tcPr>
          <w:p w14:paraId="153DC042"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9</w:t>
            </w:r>
          </w:p>
        </w:tc>
        <w:tc>
          <w:tcPr>
            <w:tcW w:w="2276" w:type="dxa"/>
            <w:tcBorders>
              <w:top w:val="single" w:sz="6" w:space="0" w:color="auto"/>
              <w:left w:val="single" w:sz="6" w:space="0" w:color="auto"/>
              <w:bottom w:val="single" w:sz="6" w:space="0" w:color="auto"/>
              <w:right w:val="single" w:sz="6" w:space="0" w:color="auto"/>
            </w:tcBorders>
            <w:vAlign w:val="center"/>
          </w:tcPr>
          <w:p w14:paraId="508B93BA" w14:textId="21190EC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lang w:val="en-AU"/>
              </w:rPr>
            </w:pPr>
          </w:p>
        </w:tc>
      </w:tr>
      <w:tr w:rsidR="0019448A" w:rsidRPr="00C27EBF" w14:paraId="31E301CE" w14:textId="77777777" w:rsidTr="0019448A">
        <w:trPr>
          <w:trHeight w:val="1110"/>
        </w:trPr>
        <w:tc>
          <w:tcPr>
            <w:tcW w:w="3536" w:type="dxa"/>
            <w:tcBorders>
              <w:top w:val="single" w:sz="6" w:space="0" w:color="auto"/>
              <w:left w:val="single" w:sz="6" w:space="0" w:color="auto"/>
              <w:bottom w:val="single" w:sz="6" w:space="0" w:color="auto"/>
              <w:right w:val="single" w:sz="6" w:space="0" w:color="auto"/>
            </w:tcBorders>
            <w:vAlign w:val="center"/>
          </w:tcPr>
          <w:p w14:paraId="7AE2A928" w14:textId="77777777" w:rsidR="0019448A" w:rsidRPr="00C27EBF" w:rsidRDefault="0019448A"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798"/>
              </w:tabs>
              <w:autoSpaceDE w:val="0"/>
              <w:autoSpaceDN w:val="0"/>
              <w:adjustRightInd w:val="0"/>
              <w:spacing w:after="0" w:line="276" w:lineRule="auto"/>
              <w:ind w:right="147"/>
              <w:jc w:val="both"/>
              <w:rPr>
                <w:rFonts w:asciiTheme="majorHAnsi" w:hAnsiTheme="majorHAnsi" w:cs="Sylfaen"/>
                <w:lang w:val="ka-GE"/>
              </w:rPr>
            </w:pPr>
            <w:r w:rsidRPr="00C27EBF">
              <w:rPr>
                <w:rFonts w:asciiTheme="majorHAnsi" w:hAnsiTheme="majorHAnsi" w:cs="Sylfaen"/>
              </w:rPr>
              <w:lastRenderedPageBreak/>
              <w:t>scientific conferences/congress/symposium/workshop) with status of Chairman /Co-Chairman/Plenary Speaker/ Invited Speaker/Key Note Speaker</w:t>
            </w:r>
          </w:p>
        </w:tc>
        <w:tc>
          <w:tcPr>
            <w:tcW w:w="567" w:type="dxa"/>
            <w:tcBorders>
              <w:top w:val="single" w:sz="6" w:space="0" w:color="auto"/>
              <w:left w:val="single" w:sz="6" w:space="0" w:color="auto"/>
              <w:bottom w:val="single" w:sz="6" w:space="0" w:color="auto"/>
              <w:right w:val="single" w:sz="6" w:space="0" w:color="auto"/>
            </w:tcBorders>
            <w:vAlign w:val="center"/>
          </w:tcPr>
          <w:p w14:paraId="64806861"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2D312D07"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6" w:type="dxa"/>
            <w:tcBorders>
              <w:top w:val="single" w:sz="6" w:space="0" w:color="auto"/>
              <w:left w:val="single" w:sz="6" w:space="0" w:color="auto"/>
              <w:bottom w:val="single" w:sz="6" w:space="0" w:color="auto"/>
              <w:right w:val="single" w:sz="6" w:space="0" w:color="auto"/>
            </w:tcBorders>
            <w:vAlign w:val="center"/>
          </w:tcPr>
          <w:p w14:paraId="52992C93"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594FE4BC"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6906D843"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46A3659F"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6" w:type="dxa"/>
            <w:tcBorders>
              <w:top w:val="single" w:sz="6" w:space="0" w:color="auto"/>
              <w:left w:val="single" w:sz="6" w:space="0" w:color="auto"/>
              <w:bottom w:val="single" w:sz="6" w:space="0" w:color="auto"/>
              <w:right w:val="single" w:sz="6" w:space="0" w:color="auto"/>
            </w:tcBorders>
            <w:vAlign w:val="center"/>
          </w:tcPr>
          <w:p w14:paraId="057E5217"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5A200137"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18DB720D"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2276" w:type="dxa"/>
            <w:tcBorders>
              <w:top w:val="single" w:sz="6" w:space="0" w:color="auto"/>
              <w:left w:val="single" w:sz="6" w:space="0" w:color="auto"/>
              <w:bottom w:val="single" w:sz="6" w:space="0" w:color="auto"/>
              <w:right w:val="single" w:sz="6" w:space="0" w:color="auto"/>
            </w:tcBorders>
            <w:vAlign w:val="center"/>
          </w:tcPr>
          <w:p w14:paraId="35B312BF"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r>
      <w:tr w:rsidR="0019448A" w:rsidRPr="00C27EBF" w14:paraId="4C45A808" w14:textId="77777777" w:rsidTr="0019448A">
        <w:tblPrEx>
          <w:tblBorders>
            <w:insideH w:val="none" w:sz="0" w:space="0" w:color="auto"/>
          </w:tblBorders>
        </w:tblPrEx>
        <w:trPr>
          <w:trHeight w:val="779"/>
        </w:trPr>
        <w:tc>
          <w:tcPr>
            <w:tcW w:w="7505" w:type="dxa"/>
            <w:gridSpan w:val="10"/>
            <w:tcBorders>
              <w:top w:val="single" w:sz="6" w:space="0" w:color="auto"/>
              <w:left w:val="single" w:sz="6" w:space="0" w:color="auto"/>
              <w:bottom w:val="single" w:sz="6" w:space="0" w:color="auto"/>
              <w:right w:val="single" w:sz="6" w:space="0" w:color="auto"/>
            </w:tcBorders>
            <w:vAlign w:val="center"/>
          </w:tcPr>
          <w:p w14:paraId="6CC8FC32" w14:textId="711BF9E0" w:rsidR="0019448A" w:rsidRPr="00C27EBF" w:rsidRDefault="0037308C"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lang w:val="en-AU"/>
              </w:rPr>
            </w:pPr>
            <w:r w:rsidRPr="00C27EBF">
              <w:rPr>
                <w:rFonts w:asciiTheme="majorHAnsi" w:eastAsia="Sylfaen" w:hAnsiTheme="majorHAnsi"/>
                <w:lang w:val="en-AU"/>
              </w:rPr>
              <w:t>Total scores</w:t>
            </w:r>
            <w:r w:rsidR="0019448A" w:rsidRPr="00C27EBF">
              <w:rPr>
                <w:rFonts w:asciiTheme="majorHAnsi" w:eastAsia="Sylfaen" w:hAnsiTheme="majorHAnsi"/>
                <w:lang w:val="en-AU"/>
              </w:rPr>
              <w:t>:</w:t>
            </w:r>
          </w:p>
        </w:tc>
        <w:tc>
          <w:tcPr>
            <w:tcW w:w="2276" w:type="dxa"/>
            <w:tcBorders>
              <w:bottom w:val="single" w:sz="6" w:space="0" w:color="auto"/>
            </w:tcBorders>
          </w:tcPr>
          <w:p w14:paraId="75800B7D" w14:textId="5958A8E1"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lang w:val="en-AU"/>
              </w:rPr>
            </w:pPr>
          </w:p>
        </w:tc>
      </w:tr>
      <w:tr w:rsidR="0019448A" w:rsidRPr="00C27EBF" w14:paraId="621EEE2D" w14:textId="77777777" w:rsidTr="0019448A">
        <w:tblPrEx>
          <w:tblBorders>
            <w:insideH w:val="none" w:sz="0" w:space="0" w:color="auto"/>
          </w:tblBorders>
        </w:tblPrEx>
        <w:trPr>
          <w:trHeight w:val="779"/>
        </w:trPr>
        <w:tc>
          <w:tcPr>
            <w:tcW w:w="7505" w:type="dxa"/>
            <w:gridSpan w:val="10"/>
            <w:tcBorders>
              <w:top w:val="single" w:sz="6" w:space="0" w:color="auto"/>
              <w:left w:val="single" w:sz="6" w:space="0" w:color="auto"/>
              <w:bottom w:val="single" w:sz="6" w:space="0" w:color="auto"/>
              <w:right w:val="single" w:sz="6" w:space="0" w:color="auto"/>
            </w:tcBorders>
            <w:vAlign w:val="center"/>
          </w:tcPr>
          <w:p w14:paraId="274C0ADB" w14:textId="57FDEEEB" w:rsidR="0019448A" w:rsidRPr="00C27EBF" w:rsidRDefault="00971E07"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9"/>
              <w:jc w:val="both"/>
              <w:rPr>
                <w:rFonts w:asciiTheme="majorHAnsi" w:eastAsia="Sylfaen" w:hAnsiTheme="majorHAnsi"/>
                <w:lang w:val="en-AU"/>
              </w:rPr>
            </w:pPr>
            <w:r w:rsidRPr="00C27EBF">
              <w:rPr>
                <w:rFonts w:asciiTheme="majorHAnsi" w:hAnsiTheme="majorHAnsi"/>
              </w:rPr>
              <w:t>Final s</w:t>
            </w:r>
            <w:r w:rsidR="0019448A" w:rsidRPr="00C27EBF">
              <w:rPr>
                <w:rFonts w:asciiTheme="majorHAnsi" w:hAnsiTheme="majorHAnsi"/>
              </w:rPr>
              <w:t>cores (</w:t>
            </w:r>
            <w:r w:rsidR="0019448A" w:rsidRPr="00C27EBF">
              <w:rPr>
                <w:rFonts w:asciiTheme="majorHAnsi" w:eastAsia="Sylfaen" w:hAnsiTheme="majorHAnsi"/>
              </w:rPr>
              <w:t>Final evaluation of the expert by  the three criteria)</w:t>
            </w:r>
          </w:p>
          <w:p w14:paraId="2B494622"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xml:space="preserve">      □ A </w:t>
            </w:r>
          </w:p>
          <w:p w14:paraId="35144046"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xml:space="preserve">      □ B </w:t>
            </w:r>
          </w:p>
          <w:p w14:paraId="64F28090"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xml:space="preserve">      □ C</w:t>
            </w:r>
          </w:p>
        </w:tc>
        <w:tc>
          <w:tcPr>
            <w:tcW w:w="2276" w:type="dxa"/>
            <w:tcBorders>
              <w:bottom w:val="single" w:sz="6" w:space="0" w:color="auto"/>
            </w:tcBorders>
          </w:tcPr>
          <w:p w14:paraId="463B0AED"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r>
      <w:tr w:rsidR="0019448A" w:rsidRPr="00C27EBF" w14:paraId="1DE57B3C" w14:textId="77777777" w:rsidTr="0019448A">
        <w:tblPrEx>
          <w:tblBorders>
            <w:insideH w:val="none" w:sz="0" w:space="0" w:color="auto"/>
          </w:tblBorders>
        </w:tblPrEx>
        <w:trPr>
          <w:trHeight w:val="779"/>
        </w:trPr>
        <w:tc>
          <w:tcPr>
            <w:tcW w:w="7505" w:type="dxa"/>
            <w:gridSpan w:val="10"/>
            <w:tcBorders>
              <w:top w:val="single" w:sz="6" w:space="0" w:color="auto"/>
              <w:left w:val="single" w:sz="6" w:space="0" w:color="auto"/>
              <w:bottom w:val="single" w:sz="6" w:space="0" w:color="auto"/>
              <w:right w:val="single" w:sz="6" w:space="0" w:color="auto"/>
            </w:tcBorders>
            <w:vAlign w:val="center"/>
          </w:tcPr>
          <w:p w14:paraId="57A42A82" w14:textId="634CCC2B"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hAnsiTheme="majorHAnsi"/>
              </w:rPr>
              <w:t xml:space="preserve">Final comment about the project: </w:t>
            </w:r>
            <w:r w:rsidRPr="00C27EBF">
              <w:rPr>
                <w:rFonts w:asciiTheme="majorHAnsi" w:eastAsia="Sylfaen" w:hAnsiTheme="majorHAnsi"/>
              </w:rPr>
              <w:t xml:space="preserve"> </w:t>
            </w:r>
            <w:r w:rsidRPr="00C27EBF">
              <w:rPr>
                <w:rFonts w:asciiTheme="majorHAnsi" w:eastAsia="Sylfaen" w:hAnsiTheme="majorHAnsi"/>
              </w:rPr>
              <w:br/>
              <w:t>(</w:t>
            </w:r>
            <w:r w:rsidR="00C21512" w:rsidRPr="00C27EBF">
              <w:rPr>
                <w:rFonts w:asciiTheme="majorHAnsi" w:eastAsia="Sylfaen" w:hAnsiTheme="majorHAnsi"/>
              </w:rPr>
              <w:t>F</w:t>
            </w:r>
            <w:r w:rsidRPr="00C27EBF">
              <w:rPr>
                <w:rFonts w:asciiTheme="majorHAnsi" w:eastAsia="Sylfaen" w:hAnsiTheme="majorHAnsi"/>
              </w:rPr>
              <w:t xml:space="preserve">inal comment </w:t>
            </w:r>
            <w:r w:rsidR="00C21512" w:rsidRPr="00C27EBF">
              <w:rPr>
                <w:rFonts w:asciiTheme="majorHAnsi" w:eastAsia="Sylfaen" w:hAnsiTheme="majorHAnsi"/>
              </w:rPr>
              <w:t xml:space="preserve">of the commission </w:t>
            </w:r>
            <w:r w:rsidRPr="00C27EBF">
              <w:rPr>
                <w:rFonts w:asciiTheme="majorHAnsi" w:eastAsia="Sylfaen" w:hAnsiTheme="majorHAnsi"/>
              </w:rPr>
              <w:t xml:space="preserve">in accordance with the scores </w:t>
            </w:r>
            <w:r w:rsidR="00C21512" w:rsidRPr="00C27EBF">
              <w:rPr>
                <w:rFonts w:asciiTheme="majorHAnsi" w:eastAsia="Sylfaen" w:hAnsiTheme="majorHAnsi"/>
              </w:rPr>
              <w:t>of</w:t>
            </w:r>
            <w:r w:rsidRPr="00C27EBF">
              <w:rPr>
                <w:rFonts w:asciiTheme="majorHAnsi" w:eastAsia="Sylfaen" w:hAnsiTheme="majorHAnsi"/>
              </w:rPr>
              <w:t xml:space="preserve"> all three criteria):</w:t>
            </w:r>
          </w:p>
        </w:tc>
        <w:tc>
          <w:tcPr>
            <w:tcW w:w="2276" w:type="dxa"/>
            <w:tcBorders>
              <w:bottom w:val="single" w:sz="6" w:space="0" w:color="auto"/>
            </w:tcBorders>
          </w:tcPr>
          <w:p w14:paraId="4FFFA839"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r>
    </w:tbl>
    <w:p w14:paraId="251C0A1A"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b/>
          <w:lang w:val="ka-GE"/>
        </w:rPr>
      </w:pPr>
    </w:p>
    <w:p w14:paraId="3FBC5080" w14:textId="77777777" w:rsidR="0053349B" w:rsidRPr="00C27EBF" w:rsidRDefault="0053349B" w:rsidP="00C27EBF">
      <w:pPr>
        <w:spacing w:line="276" w:lineRule="auto"/>
        <w:jc w:val="both"/>
        <w:rPr>
          <w:rFonts w:asciiTheme="majorHAnsi" w:hAnsiTheme="majorHAnsi"/>
        </w:rPr>
      </w:pPr>
    </w:p>
    <w:p w14:paraId="7940FC9A" w14:textId="77777777" w:rsidR="0053349B" w:rsidRPr="00C27EBF" w:rsidRDefault="0053349B" w:rsidP="00C27EB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cs="Sylfaen"/>
        </w:rPr>
        <w:t>Evaluation of points in sub-criteria is as follows:</w:t>
      </w:r>
    </w:p>
    <w:p w14:paraId="4D27A7A4"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bl>
      <w:tblPr>
        <w:tblW w:w="0" w:type="auto"/>
        <w:tblInd w:w="-368"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260"/>
        <w:gridCol w:w="1440"/>
        <w:gridCol w:w="2542"/>
        <w:gridCol w:w="4499"/>
      </w:tblGrid>
      <w:tr w:rsidR="0053349B" w:rsidRPr="00C27EBF" w14:paraId="3310FA12" w14:textId="77777777" w:rsidTr="00971E07">
        <w:trPr>
          <w:trHeight w:val="271"/>
        </w:trPr>
        <w:tc>
          <w:tcPr>
            <w:tcW w:w="1260" w:type="dxa"/>
            <w:tcBorders>
              <w:top w:val="single" w:sz="6" w:space="0" w:color="auto"/>
              <w:left w:val="single" w:sz="6" w:space="0" w:color="auto"/>
              <w:bottom w:val="single" w:sz="6" w:space="0" w:color="auto"/>
              <w:right w:val="single" w:sz="6" w:space="0" w:color="auto"/>
            </w:tcBorders>
            <w:vAlign w:val="center"/>
          </w:tcPr>
          <w:p w14:paraId="0557169F"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b/>
                <w:lang w:val="en-AU"/>
              </w:rPr>
              <w:t xml:space="preserve"> Score </w:t>
            </w:r>
          </w:p>
        </w:tc>
        <w:tc>
          <w:tcPr>
            <w:tcW w:w="1440" w:type="dxa"/>
            <w:tcBorders>
              <w:top w:val="single" w:sz="6" w:space="0" w:color="auto"/>
              <w:left w:val="single" w:sz="6" w:space="0" w:color="auto"/>
              <w:bottom w:val="single" w:sz="6" w:space="0" w:color="auto"/>
              <w:right w:val="single" w:sz="6" w:space="0" w:color="auto"/>
            </w:tcBorders>
            <w:vAlign w:val="center"/>
          </w:tcPr>
          <w:p w14:paraId="790B95A5"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b/>
                <w:lang w:val="en-AU"/>
              </w:rPr>
              <w:t>ABC category</w:t>
            </w:r>
          </w:p>
        </w:tc>
        <w:tc>
          <w:tcPr>
            <w:tcW w:w="2542" w:type="dxa"/>
            <w:tcBorders>
              <w:top w:val="single" w:sz="6" w:space="0" w:color="auto"/>
              <w:left w:val="single" w:sz="6" w:space="0" w:color="auto"/>
              <w:bottom w:val="single" w:sz="6" w:space="0" w:color="auto"/>
              <w:right w:val="single" w:sz="6" w:space="0" w:color="auto"/>
            </w:tcBorders>
            <w:vAlign w:val="center"/>
          </w:tcPr>
          <w:p w14:paraId="4C78CA82"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b/>
                <w:lang w:val="en-AU"/>
              </w:rPr>
              <w:t>Evaluation</w:t>
            </w:r>
          </w:p>
        </w:tc>
        <w:tc>
          <w:tcPr>
            <w:tcW w:w="4499" w:type="dxa"/>
            <w:tcBorders>
              <w:top w:val="single" w:sz="6" w:space="0" w:color="auto"/>
              <w:left w:val="single" w:sz="6" w:space="0" w:color="auto"/>
              <w:bottom w:val="single" w:sz="6" w:space="0" w:color="auto"/>
              <w:right w:val="single" w:sz="6" w:space="0" w:color="auto"/>
            </w:tcBorders>
            <w:vAlign w:val="center"/>
          </w:tcPr>
          <w:p w14:paraId="05FCACA1" w14:textId="77777777" w:rsidR="0053349B" w:rsidRPr="00C27EBF" w:rsidRDefault="0053349B" w:rsidP="00C27EB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b/>
                <w:lang w:val="en-AU"/>
              </w:rPr>
            </w:pPr>
            <w:r w:rsidRPr="00C27EBF">
              <w:rPr>
                <w:rFonts w:asciiTheme="majorHAnsi" w:eastAsia="Sylfaen" w:hAnsiTheme="majorHAnsi"/>
                <w:b/>
                <w:lang w:val="en-AU"/>
              </w:rPr>
              <w:t>Explanation</w:t>
            </w:r>
          </w:p>
          <w:p w14:paraId="50FDC8E6" w14:textId="188A200F" w:rsidR="00971E07" w:rsidRPr="00C27EBF" w:rsidRDefault="00971E07" w:rsidP="00C27EB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lang w:val="en-AU"/>
              </w:rPr>
            </w:pPr>
          </w:p>
        </w:tc>
      </w:tr>
      <w:tr w:rsidR="0053349B" w:rsidRPr="00C27EBF" w14:paraId="4E775DAB" w14:textId="77777777" w:rsidTr="00971E07">
        <w:trPr>
          <w:trHeight w:val="448"/>
        </w:trPr>
        <w:tc>
          <w:tcPr>
            <w:tcW w:w="1260" w:type="dxa"/>
            <w:tcBorders>
              <w:top w:val="single" w:sz="6" w:space="0" w:color="auto"/>
              <w:left w:val="single" w:sz="6" w:space="0" w:color="auto"/>
              <w:bottom w:val="single" w:sz="6" w:space="0" w:color="auto"/>
              <w:right w:val="single" w:sz="6" w:space="0" w:color="auto"/>
            </w:tcBorders>
            <w:vAlign w:val="center"/>
          </w:tcPr>
          <w:p w14:paraId="2D564833"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1</w:t>
            </w:r>
          </w:p>
        </w:tc>
        <w:tc>
          <w:tcPr>
            <w:tcW w:w="1440" w:type="dxa"/>
            <w:tcBorders>
              <w:top w:val="single" w:sz="6" w:space="0" w:color="auto"/>
              <w:left w:val="single" w:sz="6" w:space="0" w:color="auto"/>
              <w:bottom w:val="single" w:sz="6" w:space="0" w:color="auto"/>
              <w:right w:val="single" w:sz="6" w:space="0" w:color="auto"/>
            </w:tcBorders>
            <w:vAlign w:val="center"/>
          </w:tcPr>
          <w:p w14:paraId="621CA730"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2542" w:type="dxa"/>
            <w:tcBorders>
              <w:top w:val="single" w:sz="6" w:space="0" w:color="auto"/>
              <w:left w:val="single" w:sz="6" w:space="0" w:color="auto"/>
              <w:bottom w:val="single" w:sz="6" w:space="0" w:color="auto"/>
              <w:right w:val="single" w:sz="6" w:space="0" w:color="auto"/>
            </w:tcBorders>
            <w:vAlign w:val="center"/>
          </w:tcPr>
          <w:p w14:paraId="0046D467"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lt-LT"/>
              </w:rPr>
            </w:pPr>
            <w:r w:rsidRPr="00C27EBF">
              <w:rPr>
                <w:rFonts w:asciiTheme="majorHAnsi" w:eastAsia="Sylfaen" w:hAnsiTheme="majorHAnsi"/>
                <w:lang w:val="lt-LT"/>
              </w:rPr>
              <w:t>Inappropriate</w:t>
            </w:r>
          </w:p>
        </w:tc>
        <w:tc>
          <w:tcPr>
            <w:tcW w:w="4499" w:type="dxa"/>
            <w:tcBorders>
              <w:top w:val="single" w:sz="6" w:space="0" w:color="auto"/>
              <w:left w:val="single" w:sz="6" w:space="0" w:color="auto"/>
              <w:bottom w:val="single" w:sz="6" w:space="0" w:color="auto"/>
              <w:right w:val="single" w:sz="6" w:space="0" w:color="auto"/>
            </w:tcBorders>
            <w:vAlign w:val="center"/>
          </w:tcPr>
          <w:p w14:paraId="384F1F7A" w14:textId="5991B9F8"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rPr>
            </w:pPr>
            <w:r w:rsidRPr="00C27EBF">
              <w:rPr>
                <w:rFonts w:asciiTheme="majorHAnsi" w:eastAsia="Sylfaen" w:hAnsiTheme="majorHAnsi"/>
              </w:rPr>
              <w:t xml:space="preserve">Application </w:t>
            </w:r>
            <w:r w:rsidR="0053349B" w:rsidRPr="00C27EBF">
              <w:rPr>
                <w:rFonts w:asciiTheme="majorHAnsi" w:eastAsia="Sylfaen" w:hAnsiTheme="majorHAnsi"/>
              </w:rPr>
              <w:t xml:space="preserve">does not meet particular criteria, or the </w:t>
            </w:r>
            <w:r w:rsidRPr="00C27EBF">
              <w:rPr>
                <w:rFonts w:asciiTheme="majorHAnsi" w:eastAsia="Sylfaen" w:hAnsiTheme="majorHAnsi"/>
              </w:rPr>
              <w:t xml:space="preserve">application </w:t>
            </w:r>
            <w:r w:rsidR="00C21512" w:rsidRPr="00C27EBF">
              <w:rPr>
                <w:rFonts w:asciiTheme="majorHAnsi" w:eastAsia="Sylfaen" w:hAnsiTheme="majorHAnsi"/>
              </w:rPr>
              <w:t>cannot be evaluated due to the lack of information</w:t>
            </w:r>
          </w:p>
        </w:tc>
      </w:tr>
      <w:tr w:rsidR="0053349B" w:rsidRPr="00C27EBF" w14:paraId="0BBC1C2B" w14:textId="77777777" w:rsidTr="00971E07">
        <w:trPr>
          <w:trHeight w:val="488"/>
        </w:trPr>
        <w:tc>
          <w:tcPr>
            <w:tcW w:w="1260" w:type="dxa"/>
            <w:tcBorders>
              <w:top w:val="single" w:sz="6" w:space="0" w:color="auto"/>
              <w:left w:val="single" w:sz="6" w:space="0" w:color="auto"/>
              <w:bottom w:val="single" w:sz="6" w:space="0" w:color="auto"/>
              <w:right w:val="single" w:sz="6" w:space="0" w:color="auto"/>
            </w:tcBorders>
            <w:vAlign w:val="center"/>
          </w:tcPr>
          <w:p w14:paraId="545142E2"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2</w:t>
            </w:r>
          </w:p>
        </w:tc>
        <w:tc>
          <w:tcPr>
            <w:tcW w:w="1440" w:type="dxa"/>
            <w:tcBorders>
              <w:top w:val="single" w:sz="6" w:space="0" w:color="auto"/>
              <w:left w:val="single" w:sz="6" w:space="0" w:color="auto"/>
              <w:bottom w:val="single" w:sz="6" w:space="0" w:color="auto"/>
              <w:right w:val="single" w:sz="6" w:space="0" w:color="auto"/>
            </w:tcBorders>
            <w:vAlign w:val="center"/>
          </w:tcPr>
          <w:p w14:paraId="4C7FC92B"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2542" w:type="dxa"/>
            <w:tcBorders>
              <w:top w:val="single" w:sz="6" w:space="0" w:color="auto"/>
              <w:left w:val="single" w:sz="6" w:space="0" w:color="auto"/>
              <w:bottom w:val="single" w:sz="6" w:space="0" w:color="auto"/>
              <w:right w:val="single" w:sz="6" w:space="0" w:color="auto"/>
            </w:tcBorders>
            <w:vAlign w:val="center"/>
          </w:tcPr>
          <w:p w14:paraId="5D555421"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Partly inappropriate</w:t>
            </w:r>
          </w:p>
        </w:tc>
        <w:tc>
          <w:tcPr>
            <w:tcW w:w="4499" w:type="dxa"/>
            <w:tcBorders>
              <w:top w:val="single" w:sz="6" w:space="0" w:color="auto"/>
              <w:left w:val="single" w:sz="6" w:space="0" w:color="auto"/>
              <w:bottom w:val="single" w:sz="6" w:space="0" w:color="auto"/>
              <w:right w:val="single" w:sz="6" w:space="0" w:color="auto"/>
            </w:tcBorders>
            <w:vAlign w:val="center"/>
          </w:tcPr>
          <w:p w14:paraId="2D896A34" w14:textId="7609E12F"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lang w:val="lt-LT"/>
              </w:rPr>
            </w:pPr>
            <w:r w:rsidRPr="00C27EBF">
              <w:rPr>
                <w:rFonts w:asciiTheme="majorHAnsi" w:eastAsia="Sylfaen" w:hAnsiTheme="majorHAnsi"/>
              </w:rPr>
              <w:t xml:space="preserve">Application </w:t>
            </w:r>
            <w:r w:rsidR="0053349B" w:rsidRPr="00C27EBF">
              <w:rPr>
                <w:rFonts w:asciiTheme="majorHAnsi" w:eastAsia="Sylfaen" w:hAnsiTheme="majorHAnsi"/>
              </w:rPr>
              <w:t xml:space="preserve">does </w:t>
            </w:r>
            <w:r w:rsidR="00C21512" w:rsidRPr="00C27EBF">
              <w:rPr>
                <w:rFonts w:asciiTheme="majorHAnsi" w:eastAsia="Sylfaen" w:hAnsiTheme="majorHAnsi"/>
              </w:rPr>
              <w:t>not fully meet the</w:t>
            </w:r>
            <w:r w:rsidR="0053349B" w:rsidRPr="00C27EBF">
              <w:rPr>
                <w:rFonts w:asciiTheme="majorHAnsi" w:eastAsia="Sylfaen" w:hAnsiTheme="majorHAnsi"/>
              </w:rPr>
              <w:t xml:space="preserve"> particular criteria</w:t>
            </w:r>
            <w:r w:rsidR="00C21512" w:rsidRPr="00C27EBF">
              <w:rPr>
                <w:rFonts w:asciiTheme="majorHAnsi" w:eastAsia="Sylfaen" w:hAnsiTheme="majorHAnsi"/>
              </w:rPr>
              <w:t xml:space="preserve">; </w:t>
            </w:r>
            <w:r w:rsidR="0053349B" w:rsidRPr="00C27EBF">
              <w:rPr>
                <w:rFonts w:asciiTheme="majorHAnsi" w:eastAsia="Sylfaen" w:hAnsiTheme="majorHAnsi"/>
              </w:rPr>
              <w:t xml:space="preserve">It is difficult to evaluate the </w:t>
            </w:r>
            <w:r w:rsidRPr="00C27EBF">
              <w:rPr>
                <w:rFonts w:asciiTheme="majorHAnsi" w:eastAsia="Sylfaen" w:hAnsiTheme="majorHAnsi"/>
              </w:rPr>
              <w:t xml:space="preserve">application </w:t>
            </w:r>
            <w:r w:rsidR="00C21512" w:rsidRPr="00C27EBF">
              <w:rPr>
                <w:rFonts w:asciiTheme="majorHAnsi" w:eastAsia="Sylfaen" w:hAnsiTheme="majorHAnsi"/>
              </w:rPr>
              <w:t>due to the</w:t>
            </w:r>
            <w:r w:rsidR="0053349B" w:rsidRPr="00C27EBF">
              <w:rPr>
                <w:rFonts w:asciiTheme="majorHAnsi" w:eastAsia="Sylfaen" w:hAnsiTheme="majorHAnsi"/>
              </w:rPr>
              <w:t xml:space="preserve"> insuff</w:t>
            </w:r>
            <w:r w:rsidR="00F724CF" w:rsidRPr="00C27EBF">
              <w:rPr>
                <w:rFonts w:asciiTheme="majorHAnsi" w:eastAsia="Sylfaen" w:hAnsiTheme="majorHAnsi"/>
              </w:rPr>
              <w:t>i</w:t>
            </w:r>
            <w:r w:rsidR="0053349B" w:rsidRPr="00C27EBF">
              <w:rPr>
                <w:rFonts w:asciiTheme="majorHAnsi" w:eastAsia="Sylfaen" w:hAnsiTheme="majorHAnsi"/>
              </w:rPr>
              <w:t>cient information.</w:t>
            </w:r>
          </w:p>
        </w:tc>
      </w:tr>
      <w:tr w:rsidR="0053349B" w:rsidRPr="00C27EBF" w14:paraId="54C44A77"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4A9157D7"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3</w:t>
            </w:r>
          </w:p>
        </w:tc>
        <w:tc>
          <w:tcPr>
            <w:tcW w:w="1440" w:type="dxa"/>
            <w:tcBorders>
              <w:top w:val="single" w:sz="6" w:space="0" w:color="auto"/>
              <w:left w:val="single" w:sz="6" w:space="0" w:color="auto"/>
              <w:bottom w:val="single" w:sz="6" w:space="0" w:color="auto"/>
              <w:right w:val="single" w:sz="6" w:space="0" w:color="auto"/>
            </w:tcBorders>
            <w:vAlign w:val="center"/>
          </w:tcPr>
          <w:p w14:paraId="44E3B21D"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2542" w:type="dxa"/>
            <w:tcBorders>
              <w:top w:val="single" w:sz="6" w:space="0" w:color="auto"/>
              <w:left w:val="single" w:sz="6" w:space="0" w:color="auto"/>
              <w:bottom w:val="single" w:sz="6" w:space="0" w:color="auto"/>
              <w:right w:val="single" w:sz="6" w:space="0" w:color="auto"/>
            </w:tcBorders>
            <w:vAlign w:val="center"/>
          </w:tcPr>
          <w:p w14:paraId="6E34E8A9"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lt-LT"/>
              </w:rPr>
            </w:pPr>
            <w:r w:rsidRPr="00C27EBF">
              <w:rPr>
                <w:rFonts w:asciiTheme="majorHAnsi" w:eastAsia="Sylfaen" w:hAnsiTheme="majorHAnsi"/>
                <w:lang w:val="lt-LT"/>
              </w:rPr>
              <w:t>Poor</w:t>
            </w:r>
          </w:p>
        </w:tc>
        <w:tc>
          <w:tcPr>
            <w:tcW w:w="4499" w:type="dxa"/>
            <w:tcBorders>
              <w:top w:val="single" w:sz="6" w:space="0" w:color="auto"/>
              <w:left w:val="single" w:sz="6" w:space="0" w:color="auto"/>
              <w:bottom w:val="single" w:sz="6" w:space="0" w:color="auto"/>
              <w:right w:val="single" w:sz="6" w:space="0" w:color="auto"/>
            </w:tcBorders>
            <w:vAlign w:val="center"/>
          </w:tcPr>
          <w:p w14:paraId="7ECE8B55" w14:textId="727553DB" w:rsidR="0053349B" w:rsidRPr="00C27EBF" w:rsidRDefault="00971E07" w:rsidP="00C27EBF">
            <w:pPr>
              <w:spacing w:line="276" w:lineRule="auto"/>
              <w:rPr>
                <w:rFonts w:asciiTheme="majorHAnsi" w:hAnsiTheme="majorHAnsi"/>
                <w:lang w:val="lt-LT"/>
              </w:rPr>
            </w:pPr>
            <w:r w:rsidRPr="00C27EBF">
              <w:rPr>
                <w:rFonts w:asciiTheme="majorHAnsi" w:hAnsiTheme="majorHAnsi"/>
              </w:rPr>
              <w:t xml:space="preserve">  </w:t>
            </w:r>
            <w:r w:rsidR="00FB1ED9" w:rsidRPr="00C27EBF">
              <w:rPr>
                <w:rFonts w:asciiTheme="majorHAnsi" w:hAnsiTheme="majorHAnsi"/>
              </w:rPr>
              <w:t>Application</w:t>
            </w:r>
            <w:r w:rsidR="00FB1ED9" w:rsidRPr="00C27EBF">
              <w:rPr>
                <w:rFonts w:asciiTheme="majorHAnsi" w:hAnsiTheme="majorHAnsi"/>
                <w:lang w:val="lt-LT"/>
              </w:rPr>
              <w:t xml:space="preserve"> </w:t>
            </w:r>
            <w:r w:rsidR="00C21512" w:rsidRPr="00C27EBF">
              <w:rPr>
                <w:rFonts w:asciiTheme="majorHAnsi" w:hAnsiTheme="majorHAnsi"/>
                <w:lang w:val="lt-LT"/>
              </w:rPr>
              <w:t xml:space="preserve">poorly meets the criteria, </w:t>
            </w:r>
            <w:r w:rsidR="0053349B" w:rsidRPr="00C27EBF">
              <w:rPr>
                <w:rFonts w:asciiTheme="majorHAnsi" w:hAnsiTheme="majorHAnsi"/>
                <w:lang w:val="lt-LT"/>
              </w:rPr>
              <w:t xml:space="preserve"> there</w:t>
            </w:r>
            <w:r w:rsidRPr="00C27EBF">
              <w:rPr>
                <w:rFonts w:asciiTheme="majorHAnsi" w:hAnsiTheme="majorHAnsi"/>
                <w:lang w:val="lt-LT"/>
              </w:rPr>
              <w:t xml:space="preserve">  </w:t>
            </w:r>
            <w:r w:rsidR="0053349B" w:rsidRPr="00C27EBF">
              <w:rPr>
                <w:rFonts w:asciiTheme="majorHAnsi" w:hAnsiTheme="majorHAnsi"/>
                <w:lang w:val="lt-LT"/>
              </w:rPr>
              <w:t>are</w:t>
            </w:r>
            <w:r w:rsidR="00C21512" w:rsidRPr="00C27EBF">
              <w:rPr>
                <w:rFonts w:asciiTheme="majorHAnsi" w:hAnsiTheme="majorHAnsi"/>
                <w:lang w:val="lt-LT"/>
              </w:rPr>
              <w:t xml:space="preserve"> certain weaknesses</w:t>
            </w:r>
          </w:p>
        </w:tc>
      </w:tr>
      <w:tr w:rsidR="0053349B" w:rsidRPr="00C27EBF" w14:paraId="71C005D9"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0969AA8C"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4</w:t>
            </w:r>
          </w:p>
        </w:tc>
        <w:tc>
          <w:tcPr>
            <w:tcW w:w="1440" w:type="dxa"/>
            <w:tcBorders>
              <w:top w:val="single" w:sz="6" w:space="0" w:color="auto"/>
              <w:left w:val="single" w:sz="6" w:space="0" w:color="auto"/>
              <w:bottom w:val="single" w:sz="6" w:space="0" w:color="auto"/>
              <w:right w:val="single" w:sz="6" w:space="0" w:color="auto"/>
            </w:tcBorders>
            <w:vAlign w:val="center"/>
          </w:tcPr>
          <w:p w14:paraId="35C0853E"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2542" w:type="dxa"/>
            <w:tcBorders>
              <w:top w:val="single" w:sz="6" w:space="0" w:color="auto"/>
              <w:left w:val="single" w:sz="6" w:space="0" w:color="auto"/>
              <w:bottom w:val="single" w:sz="6" w:space="0" w:color="auto"/>
              <w:right w:val="single" w:sz="6" w:space="0" w:color="auto"/>
            </w:tcBorders>
            <w:vAlign w:val="center"/>
          </w:tcPr>
          <w:p w14:paraId="35C460D5"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br/>
              <w:t>Satisfactory</w:t>
            </w:r>
          </w:p>
        </w:tc>
        <w:tc>
          <w:tcPr>
            <w:tcW w:w="4499" w:type="dxa"/>
            <w:tcBorders>
              <w:top w:val="single" w:sz="6" w:space="0" w:color="auto"/>
              <w:left w:val="single" w:sz="6" w:space="0" w:color="auto"/>
              <w:bottom w:val="single" w:sz="6" w:space="0" w:color="auto"/>
              <w:right w:val="single" w:sz="6" w:space="0" w:color="auto"/>
            </w:tcBorders>
            <w:vAlign w:val="center"/>
          </w:tcPr>
          <w:p w14:paraId="49C3A5E4" w14:textId="738EC78C"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lang w:val="en-AU"/>
              </w:rPr>
            </w:pPr>
            <w:r w:rsidRPr="00C27EBF">
              <w:rPr>
                <w:rFonts w:asciiTheme="majorHAnsi" w:eastAsia="Sylfaen" w:hAnsiTheme="majorHAnsi"/>
              </w:rPr>
              <w:t xml:space="preserve">Application </w:t>
            </w:r>
            <w:r w:rsidR="00C21512" w:rsidRPr="00C27EBF">
              <w:rPr>
                <w:rFonts w:asciiTheme="majorHAnsi" w:eastAsia="Sylfaen" w:hAnsiTheme="majorHAnsi"/>
              </w:rPr>
              <w:t xml:space="preserve">meets the </w:t>
            </w:r>
            <w:r w:rsidR="0053349B" w:rsidRPr="00C27EBF">
              <w:rPr>
                <w:rFonts w:asciiTheme="majorHAnsi" w:eastAsia="Sylfaen" w:hAnsiTheme="majorHAnsi"/>
              </w:rPr>
              <w:t>criteria, however</w:t>
            </w:r>
            <w:r w:rsidR="00C21512" w:rsidRPr="00C27EBF">
              <w:rPr>
                <w:rFonts w:asciiTheme="majorHAnsi" w:eastAsia="Sylfaen" w:hAnsiTheme="majorHAnsi"/>
              </w:rPr>
              <w:t xml:space="preserve"> there is significant weaknesses</w:t>
            </w:r>
          </w:p>
        </w:tc>
      </w:tr>
      <w:tr w:rsidR="0053349B" w:rsidRPr="00C27EBF" w14:paraId="14DD7667" w14:textId="77777777" w:rsidTr="00971E07">
        <w:trPr>
          <w:trHeight w:val="540"/>
        </w:trPr>
        <w:tc>
          <w:tcPr>
            <w:tcW w:w="1260" w:type="dxa"/>
            <w:tcBorders>
              <w:top w:val="single" w:sz="6" w:space="0" w:color="auto"/>
              <w:left w:val="single" w:sz="6" w:space="0" w:color="auto"/>
              <w:bottom w:val="single" w:sz="6" w:space="0" w:color="auto"/>
              <w:right w:val="single" w:sz="6" w:space="0" w:color="auto"/>
            </w:tcBorders>
            <w:vAlign w:val="center"/>
          </w:tcPr>
          <w:p w14:paraId="6EAD56DB"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5</w:t>
            </w:r>
          </w:p>
        </w:tc>
        <w:tc>
          <w:tcPr>
            <w:tcW w:w="1440" w:type="dxa"/>
            <w:tcBorders>
              <w:top w:val="single" w:sz="6" w:space="0" w:color="auto"/>
              <w:left w:val="single" w:sz="6" w:space="0" w:color="auto"/>
              <w:bottom w:val="single" w:sz="6" w:space="0" w:color="auto"/>
              <w:right w:val="single" w:sz="6" w:space="0" w:color="auto"/>
            </w:tcBorders>
            <w:vAlign w:val="center"/>
          </w:tcPr>
          <w:p w14:paraId="0AEA07AC"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2542" w:type="dxa"/>
            <w:tcBorders>
              <w:top w:val="single" w:sz="6" w:space="0" w:color="auto"/>
              <w:left w:val="single" w:sz="6" w:space="0" w:color="auto"/>
              <w:bottom w:val="single" w:sz="6" w:space="0" w:color="auto"/>
              <w:right w:val="single" w:sz="6" w:space="0" w:color="auto"/>
            </w:tcBorders>
            <w:vAlign w:val="center"/>
          </w:tcPr>
          <w:p w14:paraId="4F350B8E"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lang w:val="en-AU"/>
              </w:rPr>
              <w:t>Average</w:t>
            </w:r>
          </w:p>
        </w:tc>
        <w:tc>
          <w:tcPr>
            <w:tcW w:w="4499" w:type="dxa"/>
            <w:tcBorders>
              <w:top w:val="single" w:sz="6" w:space="0" w:color="auto"/>
              <w:left w:val="single" w:sz="6" w:space="0" w:color="auto"/>
              <w:bottom w:val="single" w:sz="6" w:space="0" w:color="auto"/>
              <w:right w:val="single" w:sz="6" w:space="0" w:color="auto"/>
            </w:tcBorders>
            <w:vAlign w:val="center"/>
          </w:tcPr>
          <w:p w14:paraId="410917A9" w14:textId="10444624" w:rsidR="0053349B" w:rsidRPr="00C27EBF" w:rsidRDefault="00FB1ED9" w:rsidP="00C27EBF">
            <w:pPr>
              <w:pStyle w:val="HTMLPreformatted"/>
              <w:shd w:val="clear" w:color="auto" w:fill="FFFFFF"/>
              <w:spacing w:line="276" w:lineRule="auto"/>
              <w:ind w:left="145"/>
              <w:jc w:val="both"/>
              <w:rPr>
                <w:rFonts w:asciiTheme="majorHAnsi" w:eastAsia="Times New Roman" w:hAnsiTheme="majorHAnsi" w:cs="Courier New"/>
                <w:sz w:val="22"/>
                <w:szCs w:val="22"/>
                <w:lang w:val="ka-GE" w:eastAsia="ka-GE"/>
              </w:rPr>
            </w:pPr>
            <w:r w:rsidRPr="00C27EBF">
              <w:rPr>
                <w:rFonts w:asciiTheme="majorHAnsi" w:hAnsiTheme="majorHAnsi"/>
                <w:sz w:val="22"/>
                <w:szCs w:val="22"/>
              </w:rPr>
              <w:t xml:space="preserve">Application </w:t>
            </w:r>
            <w:r w:rsidR="0053349B" w:rsidRPr="00C27EBF">
              <w:rPr>
                <w:rFonts w:asciiTheme="majorHAnsi" w:eastAsia="Sylfaen" w:hAnsiTheme="majorHAnsi"/>
                <w:sz w:val="22"/>
                <w:szCs w:val="22"/>
                <w:lang w:val="en-AU"/>
              </w:rPr>
              <w:t>meets the general criteria, but grou</w:t>
            </w:r>
            <w:r w:rsidR="00F724CF" w:rsidRPr="00C27EBF">
              <w:rPr>
                <w:rFonts w:asciiTheme="majorHAnsi" w:eastAsia="Sylfaen" w:hAnsiTheme="majorHAnsi"/>
                <w:sz w:val="22"/>
                <w:szCs w:val="22"/>
                <w:lang w:val="en-AU"/>
              </w:rPr>
              <w:t>n</w:t>
            </w:r>
            <w:r w:rsidR="0053349B" w:rsidRPr="00C27EBF">
              <w:rPr>
                <w:rFonts w:asciiTheme="majorHAnsi" w:eastAsia="Sylfaen" w:hAnsiTheme="majorHAnsi"/>
                <w:sz w:val="22"/>
                <w:szCs w:val="22"/>
                <w:lang w:val="en-AU"/>
              </w:rPr>
              <w:t xml:space="preserve">ding is </w:t>
            </w:r>
            <w:r w:rsidR="0053349B" w:rsidRPr="00C27EBF">
              <w:rPr>
                <w:rFonts w:asciiTheme="majorHAnsi" w:eastAsia="Times New Roman" w:hAnsiTheme="majorHAnsi" w:cs="Courier New"/>
                <w:sz w:val="22"/>
                <w:szCs w:val="22"/>
                <w:lang w:eastAsia="ka-GE"/>
              </w:rPr>
              <w:t>unsatisfactory quality.</w:t>
            </w:r>
          </w:p>
        </w:tc>
      </w:tr>
      <w:tr w:rsidR="0053349B" w:rsidRPr="00C27EBF" w14:paraId="6434F0D1" w14:textId="77777777" w:rsidTr="00971E07">
        <w:trPr>
          <w:trHeight w:val="475"/>
        </w:trPr>
        <w:tc>
          <w:tcPr>
            <w:tcW w:w="1260" w:type="dxa"/>
            <w:tcBorders>
              <w:top w:val="single" w:sz="6" w:space="0" w:color="auto"/>
              <w:left w:val="single" w:sz="6" w:space="0" w:color="auto"/>
              <w:bottom w:val="single" w:sz="6" w:space="0" w:color="auto"/>
              <w:right w:val="single" w:sz="6" w:space="0" w:color="auto"/>
            </w:tcBorders>
            <w:vAlign w:val="center"/>
          </w:tcPr>
          <w:p w14:paraId="0F141640"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6</w:t>
            </w:r>
          </w:p>
        </w:tc>
        <w:tc>
          <w:tcPr>
            <w:tcW w:w="1440" w:type="dxa"/>
            <w:tcBorders>
              <w:top w:val="single" w:sz="6" w:space="0" w:color="auto"/>
              <w:left w:val="single" w:sz="6" w:space="0" w:color="auto"/>
              <w:bottom w:val="single" w:sz="6" w:space="0" w:color="auto"/>
              <w:right w:val="single" w:sz="6" w:space="0" w:color="auto"/>
            </w:tcBorders>
            <w:vAlign w:val="center"/>
          </w:tcPr>
          <w:p w14:paraId="10A65E02"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2542" w:type="dxa"/>
            <w:tcBorders>
              <w:top w:val="single" w:sz="6" w:space="0" w:color="auto"/>
              <w:left w:val="single" w:sz="6" w:space="0" w:color="auto"/>
              <w:bottom w:val="single" w:sz="6" w:space="0" w:color="auto"/>
              <w:right w:val="single" w:sz="6" w:space="0" w:color="auto"/>
            </w:tcBorders>
            <w:vAlign w:val="center"/>
          </w:tcPr>
          <w:p w14:paraId="59713483"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lt-LT"/>
              </w:rPr>
            </w:pPr>
            <w:r w:rsidRPr="00C27EBF">
              <w:rPr>
                <w:rFonts w:asciiTheme="majorHAnsi" w:eastAsia="Sylfaen" w:hAnsiTheme="majorHAnsi"/>
                <w:lang w:val="lt-LT"/>
              </w:rPr>
              <w:t>Quite Good</w:t>
            </w:r>
          </w:p>
        </w:tc>
        <w:tc>
          <w:tcPr>
            <w:tcW w:w="4499" w:type="dxa"/>
            <w:tcBorders>
              <w:top w:val="single" w:sz="6" w:space="0" w:color="auto"/>
              <w:left w:val="single" w:sz="6" w:space="0" w:color="auto"/>
              <w:bottom w:val="single" w:sz="6" w:space="0" w:color="auto"/>
              <w:right w:val="single" w:sz="6" w:space="0" w:color="auto"/>
            </w:tcBorders>
            <w:vAlign w:val="center"/>
          </w:tcPr>
          <w:p w14:paraId="66F871DC" w14:textId="45E3B702"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lang w:val="lt-LT"/>
              </w:rPr>
            </w:pPr>
            <w:r w:rsidRPr="00C27EBF">
              <w:rPr>
                <w:rFonts w:asciiTheme="majorHAnsi" w:eastAsia="Sylfaen" w:hAnsiTheme="majorHAnsi"/>
              </w:rPr>
              <w:t>Application</w:t>
            </w:r>
            <w:r w:rsidRPr="00C27EBF">
              <w:rPr>
                <w:rFonts w:asciiTheme="majorHAnsi" w:eastAsia="Sylfaen" w:hAnsiTheme="majorHAnsi"/>
                <w:lang w:val="lt-LT"/>
              </w:rPr>
              <w:t xml:space="preserve"> </w:t>
            </w:r>
            <w:r w:rsidR="004A7844" w:rsidRPr="00C27EBF">
              <w:rPr>
                <w:rFonts w:asciiTheme="majorHAnsi" w:eastAsia="Sylfaen" w:hAnsiTheme="majorHAnsi"/>
                <w:lang w:val="lt-LT"/>
              </w:rPr>
              <w:t xml:space="preserve">generally </w:t>
            </w:r>
            <w:r w:rsidR="0053349B" w:rsidRPr="00C27EBF">
              <w:rPr>
                <w:rFonts w:asciiTheme="majorHAnsi" w:eastAsia="Sylfaen" w:hAnsiTheme="majorHAnsi"/>
                <w:lang w:val="lt-LT"/>
              </w:rPr>
              <w:t xml:space="preserve">meets the criteria, but </w:t>
            </w:r>
            <w:r w:rsidR="004A7844" w:rsidRPr="00C27EBF">
              <w:rPr>
                <w:rFonts w:asciiTheme="majorHAnsi" w:eastAsia="Sylfaen" w:hAnsiTheme="majorHAnsi"/>
                <w:lang w:val="lt-LT"/>
              </w:rPr>
              <w:t xml:space="preserve">there are weak argumentation </w:t>
            </w:r>
            <w:r w:rsidR="0053349B" w:rsidRPr="00C27EBF">
              <w:rPr>
                <w:rFonts w:asciiTheme="majorHAnsi" w:eastAsia="Sylfaen" w:hAnsiTheme="majorHAnsi"/>
                <w:lang w:val="lt-LT"/>
              </w:rPr>
              <w:t xml:space="preserve"> </w:t>
            </w:r>
          </w:p>
        </w:tc>
      </w:tr>
      <w:tr w:rsidR="0053349B" w:rsidRPr="00C27EBF" w14:paraId="09B45FFD"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5E077158"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7</w:t>
            </w:r>
          </w:p>
        </w:tc>
        <w:tc>
          <w:tcPr>
            <w:tcW w:w="1440" w:type="dxa"/>
            <w:tcBorders>
              <w:top w:val="single" w:sz="6" w:space="0" w:color="auto"/>
              <w:left w:val="single" w:sz="6" w:space="0" w:color="auto"/>
              <w:bottom w:val="single" w:sz="6" w:space="0" w:color="auto"/>
              <w:right w:val="single" w:sz="6" w:space="0" w:color="auto"/>
            </w:tcBorders>
            <w:vAlign w:val="center"/>
          </w:tcPr>
          <w:p w14:paraId="5E941AA1"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2542" w:type="dxa"/>
            <w:tcBorders>
              <w:top w:val="single" w:sz="6" w:space="0" w:color="auto"/>
              <w:left w:val="single" w:sz="6" w:space="0" w:color="auto"/>
              <w:bottom w:val="single" w:sz="6" w:space="0" w:color="auto"/>
              <w:right w:val="single" w:sz="6" w:space="0" w:color="auto"/>
            </w:tcBorders>
            <w:vAlign w:val="center"/>
          </w:tcPr>
          <w:p w14:paraId="72CE6E46"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lang w:val="en-AU"/>
              </w:rPr>
              <w:t xml:space="preserve">Good </w:t>
            </w:r>
          </w:p>
        </w:tc>
        <w:tc>
          <w:tcPr>
            <w:tcW w:w="4499" w:type="dxa"/>
            <w:tcBorders>
              <w:top w:val="single" w:sz="6" w:space="0" w:color="auto"/>
              <w:left w:val="single" w:sz="6" w:space="0" w:color="auto"/>
              <w:bottom w:val="single" w:sz="6" w:space="0" w:color="auto"/>
              <w:right w:val="single" w:sz="6" w:space="0" w:color="auto"/>
            </w:tcBorders>
            <w:vAlign w:val="center"/>
          </w:tcPr>
          <w:p w14:paraId="746960D2" w14:textId="72A78F7B"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rPr>
            </w:pPr>
            <w:r w:rsidRPr="00C27EBF">
              <w:rPr>
                <w:rFonts w:asciiTheme="majorHAnsi" w:eastAsia="Sylfaen" w:hAnsiTheme="majorHAnsi"/>
              </w:rPr>
              <w:t xml:space="preserve">Application </w:t>
            </w:r>
            <w:r w:rsidR="0053349B" w:rsidRPr="00C27EBF">
              <w:rPr>
                <w:rFonts w:asciiTheme="majorHAnsi" w:eastAsia="Sylfaen" w:hAnsiTheme="majorHAnsi"/>
              </w:rPr>
              <w:t xml:space="preserve">meets </w:t>
            </w:r>
            <w:r w:rsidR="004A7844" w:rsidRPr="00C27EBF">
              <w:rPr>
                <w:rFonts w:asciiTheme="majorHAnsi" w:eastAsia="Sylfaen" w:hAnsiTheme="majorHAnsi"/>
              </w:rPr>
              <w:t xml:space="preserve">the </w:t>
            </w:r>
            <w:r w:rsidR="0053349B" w:rsidRPr="00C27EBF">
              <w:rPr>
                <w:rFonts w:asciiTheme="majorHAnsi" w:eastAsia="Sylfaen" w:hAnsiTheme="majorHAnsi"/>
              </w:rPr>
              <w:t xml:space="preserve">criteria well, </w:t>
            </w:r>
            <w:r w:rsidR="004A7844" w:rsidRPr="00C27EBF">
              <w:rPr>
                <w:rFonts w:asciiTheme="majorHAnsi" w:eastAsia="Sylfaen" w:hAnsiTheme="majorHAnsi"/>
              </w:rPr>
              <w:t>argumentation is</w:t>
            </w:r>
            <w:r w:rsidR="0053349B" w:rsidRPr="00C27EBF">
              <w:rPr>
                <w:rFonts w:asciiTheme="majorHAnsi" w:eastAsia="Sylfaen" w:hAnsiTheme="majorHAnsi"/>
              </w:rPr>
              <w:t xml:space="preserve"> satisfactory</w:t>
            </w:r>
            <w:r w:rsidR="004A7844" w:rsidRPr="00C27EBF">
              <w:rPr>
                <w:rFonts w:asciiTheme="majorHAnsi" w:eastAsia="Sylfaen" w:hAnsiTheme="majorHAnsi"/>
              </w:rPr>
              <w:t>, but requires certain improvements</w:t>
            </w:r>
          </w:p>
        </w:tc>
      </w:tr>
      <w:tr w:rsidR="0053349B" w:rsidRPr="00C27EBF" w14:paraId="3C8563AB"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67D31E96"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8</w:t>
            </w:r>
          </w:p>
        </w:tc>
        <w:tc>
          <w:tcPr>
            <w:tcW w:w="1440" w:type="dxa"/>
            <w:tcBorders>
              <w:top w:val="single" w:sz="6" w:space="0" w:color="auto"/>
              <w:left w:val="single" w:sz="6" w:space="0" w:color="auto"/>
              <w:bottom w:val="single" w:sz="6" w:space="0" w:color="auto"/>
              <w:right w:val="single" w:sz="6" w:space="0" w:color="auto"/>
            </w:tcBorders>
            <w:vAlign w:val="center"/>
          </w:tcPr>
          <w:p w14:paraId="29494ABE"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2542" w:type="dxa"/>
            <w:tcBorders>
              <w:top w:val="single" w:sz="6" w:space="0" w:color="auto"/>
              <w:left w:val="single" w:sz="6" w:space="0" w:color="auto"/>
              <w:bottom w:val="single" w:sz="6" w:space="0" w:color="auto"/>
              <w:right w:val="single" w:sz="6" w:space="0" w:color="auto"/>
            </w:tcBorders>
            <w:vAlign w:val="center"/>
          </w:tcPr>
          <w:p w14:paraId="7BC5243A"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lang w:val="en-AU"/>
              </w:rPr>
              <w:t xml:space="preserve">Very Good </w:t>
            </w:r>
          </w:p>
        </w:tc>
        <w:tc>
          <w:tcPr>
            <w:tcW w:w="4499" w:type="dxa"/>
            <w:tcBorders>
              <w:top w:val="single" w:sz="6" w:space="0" w:color="auto"/>
              <w:left w:val="single" w:sz="6" w:space="0" w:color="auto"/>
              <w:bottom w:val="single" w:sz="6" w:space="0" w:color="auto"/>
              <w:right w:val="single" w:sz="6" w:space="0" w:color="auto"/>
            </w:tcBorders>
            <w:vAlign w:val="center"/>
          </w:tcPr>
          <w:p w14:paraId="550BB0AB" w14:textId="16C4C856"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rPr>
            </w:pPr>
            <w:r w:rsidRPr="00C27EBF">
              <w:rPr>
                <w:rFonts w:asciiTheme="majorHAnsi" w:eastAsia="Sylfaen" w:hAnsiTheme="majorHAnsi"/>
              </w:rPr>
              <w:t xml:space="preserve">Application </w:t>
            </w:r>
            <w:r w:rsidR="004A7844" w:rsidRPr="00C27EBF">
              <w:rPr>
                <w:rFonts w:asciiTheme="majorHAnsi" w:eastAsia="Sylfaen" w:hAnsiTheme="majorHAnsi"/>
              </w:rPr>
              <w:t>fully m</w:t>
            </w:r>
            <w:r w:rsidR="0053349B" w:rsidRPr="00C27EBF">
              <w:rPr>
                <w:rFonts w:asciiTheme="majorHAnsi" w:eastAsia="Sylfaen" w:hAnsiTheme="majorHAnsi"/>
              </w:rPr>
              <w:t>eets the c</w:t>
            </w:r>
            <w:r w:rsidR="004A7844" w:rsidRPr="00C27EBF">
              <w:rPr>
                <w:rFonts w:asciiTheme="majorHAnsi" w:eastAsia="Sylfaen" w:hAnsiTheme="majorHAnsi"/>
              </w:rPr>
              <w:t>riteria, originality and</w:t>
            </w:r>
            <w:r w:rsidR="0053349B" w:rsidRPr="00C27EBF">
              <w:rPr>
                <w:rFonts w:asciiTheme="majorHAnsi" w:eastAsia="Sylfaen" w:hAnsiTheme="majorHAnsi"/>
              </w:rPr>
              <w:t xml:space="preserve"> </w:t>
            </w:r>
            <w:r w:rsidR="004A7844" w:rsidRPr="00C27EBF">
              <w:rPr>
                <w:rFonts w:asciiTheme="majorHAnsi" w:eastAsia="Sylfaen" w:hAnsiTheme="majorHAnsi"/>
              </w:rPr>
              <w:t xml:space="preserve">argumentations </w:t>
            </w:r>
            <w:r w:rsidR="0053349B" w:rsidRPr="00C27EBF">
              <w:rPr>
                <w:rFonts w:asciiTheme="majorHAnsi" w:eastAsia="Sylfaen" w:hAnsiTheme="majorHAnsi"/>
              </w:rPr>
              <w:t xml:space="preserve">are </w:t>
            </w:r>
            <w:r w:rsidR="004A7844" w:rsidRPr="00C27EBF">
              <w:rPr>
                <w:rFonts w:asciiTheme="majorHAnsi" w:eastAsia="Sylfaen" w:hAnsiTheme="majorHAnsi"/>
              </w:rPr>
              <w:t>visible, however still requires certain</w:t>
            </w:r>
            <w:r w:rsidR="0053349B" w:rsidRPr="00C27EBF">
              <w:rPr>
                <w:rFonts w:asciiTheme="majorHAnsi" w:eastAsia="Sylfaen" w:hAnsiTheme="majorHAnsi"/>
              </w:rPr>
              <w:t xml:space="preserve"> improvements</w:t>
            </w:r>
          </w:p>
        </w:tc>
      </w:tr>
      <w:tr w:rsidR="0053349B" w:rsidRPr="00C27EBF" w14:paraId="1855C19C"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644D5EE7"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lastRenderedPageBreak/>
              <w:t>9</w:t>
            </w:r>
          </w:p>
        </w:tc>
        <w:tc>
          <w:tcPr>
            <w:tcW w:w="1440" w:type="dxa"/>
            <w:tcBorders>
              <w:top w:val="single" w:sz="6" w:space="0" w:color="auto"/>
              <w:left w:val="single" w:sz="6" w:space="0" w:color="auto"/>
              <w:bottom w:val="single" w:sz="6" w:space="0" w:color="auto"/>
              <w:right w:val="single" w:sz="6" w:space="0" w:color="auto"/>
            </w:tcBorders>
            <w:vAlign w:val="center"/>
          </w:tcPr>
          <w:p w14:paraId="073E9E36"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2542" w:type="dxa"/>
            <w:tcBorders>
              <w:top w:val="single" w:sz="6" w:space="0" w:color="auto"/>
              <w:left w:val="single" w:sz="6" w:space="0" w:color="auto"/>
              <w:bottom w:val="single" w:sz="6" w:space="0" w:color="auto"/>
              <w:right w:val="single" w:sz="6" w:space="0" w:color="auto"/>
            </w:tcBorders>
            <w:vAlign w:val="center"/>
          </w:tcPr>
          <w:p w14:paraId="08482C60"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lang w:val="en-AU"/>
              </w:rPr>
              <w:t>Excellent</w:t>
            </w:r>
          </w:p>
        </w:tc>
        <w:tc>
          <w:tcPr>
            <w:tcW w:w="4499" w:type="dxa"/>
            <w:tcBorders>
              <w:top w:val="single" w:sz="6" w:space="0" w:color="auto"/>
              <w:left w:val="single" w:sz="6" w:space="0" w:color="auto"/>
              <w:bottom w:val="single" w:sz="6" w:space="0" w:color="auto"/>
              <w:right w:val="single" w:sz="6" w:space="0" w:color="auto"/>
            </w:tcBorders>
            <w:vAlign w:val="center"/>
          </w:tcPr>
          <w:p w14:paraId="53DB1F8A" w14:textId="2AD84BD2"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rPr>
            </w:pPr>
            <w:r w:rsidRPr="00C27EBF">
              <w:rPr>
                <w:rFonts w:asciiTheme="majorHAnsi" w:eastAsia="Sylfaen" w:hAnsiTheme="majorHAnsi"/>
              </w:rPr>
              <w:t>Distinctive, high sci</w:t>
            </w:r>
            <w:r w:rsidR="00175C1F" w:rsidRPr="00C27EBF">
              <w:rPr>
                <w:rFonts w:asciiTheme="majorHAnsi" w:eastAsia="Sylfaen" w:hAnsiTheme="majorHAnsi"/>
              </w:rPr>
              <w:t>entific quality project, which perfectly meets all the criteria</w:t>
            </w:r>
          </w:p>
        </w:tc>
      </w:tr>
    </w:tbl>
    <w:p w14:paraId="2CF1344C"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p w14:paraId="2E86E93E" w14:textId="2DAD1889"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rPr>
      </w:pPr>
    </w:p>
    <w:p w14:paraId="08AECC5D" w14:textId="499B8D38"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Sylfaen"/>
          <w:strike/>
        </w:rPr>
      </w:pPr>
    </w:p>
    <w:p w14:paraId="0F5A2470" w14:textId="00CDFC21" w:rsidR="00A24828" w:rsidRPr="00C27EBF" w:rsidRDefault="00A24828" w:rsidP="00C27EB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Sylfaen"/>
        </w:rPr>
      </w:pPr>
      <w:r w:rsidRPr="00C27EBF">
        <w:rPr>
          <w:rFonts w:asciiTheme="majorHAnsi" w:hAnsiTheme="majorHAnsi" w:cs="Sylfaen"/>
        </w:rPr>
        <w:t xml:space="preserve">Each </w:t>
      </w:r>
      <w:proofErr w:type="gramStart"/>
      <w:r w:rsidRPr="00C27EBF">
        <w:rPr>
          <w:rFonts w:asciiTheme="majorHAnsi" w:hAnsiTheme="majorHAnsi" w:cs="Sylfaen"/>
        </w:rPr>
        <w:t>criteria</w:t>
      </w:r>
      <w:proofErr w:type="gramEnd"/>
      <w:r w:rsidRPr="00C27EBF">
        <w:rPr>
          <w:rFonts w:asciiTheme="majorHAnsi" w:hAnsiTheme="majorHAnsi" w:cs="Sylfaen"/>
        </w:rPr>
        <w:t xml:space="preserve"> (1, 2, 3) is evaluated </w:t>
      </w:r>
      <w:r w:rsidR="00175C1F" w:rsidRPr="00C27EBF">
        <w:rPr>
          <w:rFonts w:asciiTheme="majorHAnsi" w:hAnsiTheme="majorHAnsi" w:cs="Sylfaen"/>
        </w:rPr>
        <w:t xml:space="preserve">with </w:t>
      </w:r>
      <w:r w:rsidRPr="00C27EBF">
        <w:rPr>
          <w:rFonts w:asciiTheme="majorHAnsi" w:hAnsiTheme="majorHAnsi" w:cs="Sylfaen"/>
        </w:rPr>
        <w:t>minimum 1 and maximum 9 score</w:t>
      </w:r>
      <w:r w:rsidR="00175C1F" w:rsidRPr="00C27EBF">
        <w:rPr>
          <w:rFonts w:asciiTheme="majorHAnsi" w:hAnsiTheme="majorHAnsi" w:cs="Sylfaen"/>
        </w:rPr>
        <w:t>s</w:t>
      </w:r>
      <w:r w:rsidRPr="00C27EBF">
        <w:rPr>
          <w:rFonts w:asciiTheme="majorHAnsi" w:hAnsiTheme="majorHAnsi" w:cs="Sylfaen"/>
        </w:rPr>
        <w:t xml:space="preserve">. For </w:t>
      </w:r>
      <w:r w:rsidR="00175C1F" w:rsidRPr="00C27EBF">
        <w:rPr>
          <w:rFonts w:asciiTheme="majorHAnsi" w:hAnsiTheme="majorHAnsi" w:cs="Sylfaen"/>
        </w:rPr>
        <w:t xml:space="preserve">all </w:t>
      </w:r>
      <w:r w:rsidRPr="00C27EBF">
        <w:rPr>
          <w:rFonts w:asciiTheme="majorHAnsi" w:hAnsiTheme="majorHAnsi" w:cs="Sylfaen"/>
        </w:rPr>
        <w:t>three criteria</w:t>
      </w:r>
      <w:r w:rsidR="00175C1F" w:rsidRPr="00C27EBF">
        <w:rPr>
          <w:rFonts w:asciiTheme="majorHAnsi" w:hAnsiTheme="majorHAnsi" w:cs="Sylfaen"/>
        </w:rPr>
        <w:t>,</w:t>
      </w:r>
      <w:r w:rsidRPr="00C27EBF">
        <w:rPr>
          <w:rFonts w:asciiTheme="majorHAnsi" w:hAnsiTheme="majorHAnsi" w:cs="Sylfaen"/>
        </w:rPr>
        <w:t xml:space="preserve"> minimum evaluation</w:t>
      </w:r>
      <w:r w:rsidR="00175C1F" w:rsidRPr="00C27EBF">
        <w:rPr>
          <w:rFonts w:asciiTheme="majorHAnsi" w:hAnsiTheme="majorHAnsi" w:cs="Sylfaen"/>
        </w:rPr>
        <w:t xml:space="preserve"> </w:t>
      </w:r>
      <w:r w:rsidRPr="00C27EBF">
        <w:rPr>
          <w:rFonts w:asciiTheme="majorHAnsi" w:hAnsiTheme="majorHAnsi" w:cs="Sylfaen"/>
        </w:rPr>
        <w:t xml:space="preserve"> is 3 and maximum </w:t>
      </w:r>
      <w:r w:rsidR="00971E07" w:rsidRPr="00C27EBF">
        <w:rPr>
          <w:rFonts w:asciiTheme="majorHAnsi" w:hAnsiTheme="majorHAnsi" w:cs="Sylfaen"/>
        </w:rPr>
        <w:t>score - 27</w:t>
      </w:r>
      <w:r w:rsidR="00175C1F" w:rsidRPr="00C27EBF">
        <w:rPr>
          <w:rFonts w:asciiTheme="majorHAnsi" w:hAnsiTheme="majorHAnsi" w:cs="Sylfaen"/>
        </w:rPr>
        <w:t>;</w:t>
      </w:r>
    </w:p>
    <w:p w14:paraId="266A194E" w14:textId="5E6C70E8" w:rsidR="00A24828" w:rsidRPr="00C27EBF" w:rsidRDefault="00175C1F" w:rsidP="00C27EB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Sylfaen"/>
        </w:rPr>
      </w:pPr>
      <w:r w:rsidRPr="00C27EBF">
        <w:rPr>
          <w:rFonts w:asciiTheme="majorHAnsi" w:hAnsiTheme="majorHAnsi" w:cs="Sylfaen"/>
        </w:rPr>
        <w:t xml:space="preserve">To receive the award, </w:t>
      </w:r>
      <w:r w:rsidR="00A24828" w:rsidRPr="00C27EBF">
        <w:rPr>
          <w:rFonts w:asciiTheme="majorHAnsi" w:hAnsiTheme="majorHAnsi" w:cs="Sylfaen"/>
        </w:rPr>
        <w:t xml:space="preserve">it is necessary to </w:t>
      </w:r>
      <w:r w:rsidRPr="00C27EBF">
        <w:rPr>
          <w:rFonts w:asciiTheme="majorHAnsi" w:hAnsiTheme="majorHAnsi" w:cs="Sylfaen"/>
        </w:rPr>
        <w:t>get A category evaluation in all three criteria;</w:t>
      </w:r>
    </w:p>
    <w:p w14:paraId="34E2C149" w14:textId="01DD8535" w:rsidR="0053349B" w:rsidRPr="00C27EBF" w:rsidRDefault="00175C1F" w:rsidP="00C27EB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Times New Roman" w:hAnsiTheme="majorHAnsi" w:cs="Courier New"/>
          <w:lang w:eastAsia="ka-GE"/>
        </w:rPr>
      </w:pPr>
      <w:r w:rsidRPr="00C27EBF">
        <w:rPr>
          <w:rFonts w:asciiTheme="majorHAnsi" w:hAnsiTheme="majorHAnsi"/>
          <w:lang w:val="en-AU"/>
        </w:rPr>
        <w:t>In case the project rece</w:t>
      </w:r>
      <w:r w:rsidR="00957561" w:rsidRPr="00C27EBF">
        <w:rPr>
          <w:rFonts w:asciiTheme="majorHAnsi" w:hAnsiTheme="majorHAnsi"/>
          <w:lang w:val="en-AU"/>
        </w:rPr>
        <w:t xml:space="preserve">ives C in any of the criteria, </w:t>
      </w:r>
      <w:r w:rsidRPr="00C27EBF">
        <w:rPr>
          <w:rFonts w:asciiTheme="majorHAnsi" w:hAnsiTheme="majorHAnsi"/>
          <w:lang w:val="en-AU"/>
        </w:rPr>
        <w:t xml:space="preserve">the </w:t>
      </w:r>
      <w:r w:rsidR="0053349B" w:rsidRPr="00C27EBF">
        <w:rPr>
          <w:rFonts w:asciiTheme="majorHAnsi" w:eastAsia="Times New Roman" w:hAnsiTheme="majorHAnsi" w:cs="Courier New"/>
          <w:lang w:eastAsia="ka-GE"/>
        </w:rPr>
        <w:t>Scientis</w:t>
      </w:r>
      <w:r w:rsidR="00F724CF" w:rsidRPr="00C27EBF">
        <w:rPr>
          <w:rFonts w:asciiTheme="majorHAnsi" w:eastAsia="Times New Roman" w:hAnsiTheme="majorHAnsi" w:cs="Courier New"/>
          <w:lang w:eastAsia="ka-GE"/>
        </w:rPr>
        <w:t>t</w:t>
      </w:r>
      <w:r w:rsidR="0053349B" w:rsidRPr="00C27EBF">
        <w:rPr>
          <w:rFonts w:asciiTheme="majorHAnsi" w:eastAsia="Times New Roman" w:hAnsiTheme="majorHAnsi" w:cs="Courier New"/>
          <w:lang w:eastAsia="ka-GE"/>
        </w:rPr>
        <w:t xml:space="preserve">/research </w:t>
      </w:r>
      <w:r w:rsidRPr="00C27EBF">
        <w:rPr>
          <w:rFonts w:asciiTheme="majorHAnsi" w:eastAsia="Times New Roman" w:hAnsiTheme="majorHAnsi" w:cs="Courier New"/>
          <w:lang w:eastAsia="ka-GE"/>
        </w:rPr>
        <w:t xml:space="preserve">group will not be awarded with funding and </w:t>
      </w:r>
      <w:r w:rsidR="00C27EBF" w:rsidRPr="00C27EBF">
        <w:rPr>
          <w:rFonts w:asciiTheme="majorHAnsi" w:eastAsia="Times New Roman" w:hAnsiTheme="majorHAnsi" w:cs="Courier New"/>
          <w:lang w:eastAsia="ka-GE"/>
        </w:rPr>
        <w:t>will not</w:t>
      </w:r>
      <w:r w:rsidRPr="00C27EBF">
        <w:rPr>
          <w:rFonts w:asciiTheme="majorHAnsi" w:eastAsia="Times New Roman" w:hAnsiTheme="majorHAnsi" w:cs="Courier New"/>
          <w:lang w:eastAsia="ka-GE"/>
        </w:rPr>
        <w:t xml:space="preserve"> receive the certificate</w:t>
      </w:r>
      <w:r w:rsidR="0053349B" w:rsidRPr="00C27EBF">
        <w:rPr>
          <w:rFonts w:asciiTheme="majorHAnsi" w:eastAsia="Times New Roman" w:hAnsiTheme="majorHAnsi" w:cs="Courier New"/>
          <w:lang w:eastAsia="ka-GE"/>
        </w:rPr>
        <w:t>.</w:t>
      </w:r>
    </w:p>
    <w:p w14:paraId="0910903E" w14:textId="77777777" w:rsidR="00A24828" w:rsidRPr="00C27EBF" w:rsidRDefault="00A24828"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rPr>
      </w:pPr>
    </w:p>
    <w:p w14:paraId="7A1DDB84"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Sylfaen"/>
        </w:rPr>
      </w:pPr>
    </w:p>
    <w:p w14:paraId="667B5A86" w14:textId="77777777" w:rsidR="006D061D" w:rsidRPr="00C27EBF" w:rsidRDefault="006D061D" w:rsidP="00C27EBF">
      <w:pPr>
        <w:spacing w:line="276" w:lineRule="auto"/>
        <w:jc w:val="both"/>
        <w:rPr>
          <w:rFonts w:asciiTheme="majorHAnsi" w:hAnsiTheme="majorHAnsi" w:cs="Times New Roman"/>
        </w:rPr>
      </w:pPr>
    </w:p>
    <w:p w14:paraId="3837AE05" w14:textId="6204A917" w:rsidR="00175C1F"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b/>
          <w:bCs/>
          <w:color w:val="000000"/>
          <w:sz w:val="22"/>
          <w:szCs w:val="22"/>
        </w:rPr>
      </w:pPr>
      <w:r w:rsidRPr="00C27EBF">
        <w:rPr>
          <w:rFonts w:asciiTheme="majorHAnsi" w:hAnsiTheme="majorHAnsi" w:cs="Calibri"/>
          <w:b/>
          <w:bCs/>
          <w:color w:val="000000"/>
          <w:sz w:val="22"/>
          <w:szCs w:val="22"/>
        </w:rPr>
        <w:t>Article 9. Conflict of interest</w:t>
      </w:r>
    </w:p>
    <w:p w14:paraId="67D7C772" w14:textId="77777777" w:rsidR="00175C1F" w:rsidRPr="00C27EBF" w:rsidRDefault="00175C1F" w:rsidP="00C27EBF">
      <w:pPr>
        <w:pStyle w:val="xmsonospacing"/>
        <w:shd w:val="clear" w:color="auto" w:fill="FFFFFF"/>
        <w:spacing w:before="0" w:beforeAutospacing="0" w:after="0" w:afterAutospacing="0" w:line="276" w:lineRule="auto"/>
        <w:jc w:val="both"/>
        <w:rPr>
          <w:rFonts w:asciiTheme="majorHAnsi" w:hAnsiTheme="majorHAnsi" w:cs="Calibri"/>
          <w:b/>
          <w:bCs/>
          <w:color w:val="000000"/>
          <w:sz w:val="22"/>
          <w:szCs w:val="22"/>
        </w:rPr>
      </w:pPr>
    </w:p>
    <w:p w14:paraId="48CF41C7" w14:textId="579105D4"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1. </w:t>
      </w:r>
      <w:r w:rsidR="00175C1F" w:rsidRPr="00C27EBF">
        <w:rPr>
          <w:rFonts w:asciiTheme="majorHAnsi" w:hAnsiTheme="majorHAnsi" w:cs="Calibri"/>
          <w:color w:val="000000"/>
          <w:sz w:val="22"/>
          <w:szCs w:val="22"/>
        </w:rPr>
        <w:t>Independent expert, member of the evaluation commission should not be the participant of the Call;</w:t>
      </w:r>
    </w:p>
    <w:p w14:paraId="5759353D" w14:textId="77777777" w:rsidR="006C16A2"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p>
    <w:p w14:paraId="521B51D3" w14:textId="334774D1" w:rsidR="00DB1124" w:rsidRPr="00C27EBF" w:rsidRDefault="00175C1F"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2. I</w:t>
      </w:r>
      <w:r w:rsidR="00957561" w:rsidRPr="00C27EBF">
        <w:rPr>
          <w:rFonts w:asciiTheme="majorHAnsi" w:hAnsiTheme="majorHAnsi" w:cs="Calibri"/>
          <w:color w:val="000000"/>
          <w:sz w:val="22"/>
          <w:szCs w:val="22"/>
        </w:rPr>
        <w:t xml:space="preserve">ndependent experts </w:t>
      </w:r>
      <w:r w:rsidR="00DB1124" w:rsidRPr="00C27EBF">
        <w:rPr>
          <w:rFonts w:asciiTheme="majorHAnsi" w:hAnsiTheme="majorHAnsi" w:cs="Calibri"/>
          <w:color w:val="000000"/>
          <w:sz w:val="22"/>
          <w:szCs w:val="22"/>
        </w:rPr>
        <w:t>or member</w:t>
      </w:r>
      <w:r w:rsidR="00957561" w:rsidRPr="00C27EBF">
        <w:rPr>
          <w:rFonts w:asciiTheme="majorHAnsi" w:hAnsiTheme="majorHAnsi" w:cs="Calibri"/>
          <w:color w:val="000000"/>
          <w:sz w:val="22"/>
          <w:szCs w:val="22"/>
        </w:rPr>
        <w:t>s</w:t>
      </w:r>
      <w:r w:rsidR="00DB1124" w:rsidRPr="00C27EBF">
        <w:rPr>
          <w:rFonts w:asciiTheme="majorHAnsi" w:hAnsiTheme="majorHAnsi" w:cs="Calibri"/>
          <w:color w:val="000000"/>
          <w:sz w:val="22"/>
          <w:szCs w:val="22"/>
        </w:rPr>
        <w:t xml:space="preserve"> of the commission </w:t>
      </w:r>
      <w:r w:rsidRPr="00C27EBF">
        <w:rPr>
          <w:rFonts w:asciiTheme="majorHAnsi" w:hAnsiTheme="majorHAnsi" w:cs="Calibri"/>
          <w:color w:val="000000"/>
          <w:sz w:val="22"/>
          <w:szCs w:val="22"/>
        </w:rPr>
        <w:t xml:space="preserve">should not </w:t>
      </w:r>
      <w:r w:rsidR="00DB1124" w:rsidRPr="00C27EBF">
        <w:rPr>
          <w:rFonts w:asciiTheme="majorHAnsi" w:hAnsiTheme="majorHAnsi" w:cs="Calibri"/>
          <w:color w:val="000000"/>
          <w:sz w:val="22"/>
          <w:szCs w:val="22"/>
        </w:rPr>
        <w:t>participate in</w:t>
      </w:r>
      <w:r w:rsidRPr="00C27EBF">
        <w:rPr>
          <w:rFonts w:asciiTheme="majorHAnsi" w:hAnsiTheme="majorHAnsi" w:cs="Calibri"/>
          <w:color w:val="000000"/>
          <w:sz w:val="22"/>
          <w:szCs w:val="22"/>
        </w:rPr>
        <w:t xml:space="preserve"> the</w:t>
      </w:r>
      <w:r w:rsidR="00DB1124" w:rsidRPr="00C27EBF">
        <w:rPr>
          <w:rFonts w:asciiTheme="majorHAnsi" w:hAnsiTheme="majorHAnsi" w:cs="Calibri"/>
          <w:color w:val="000000"/>
          <w:sz w:val="22"/>
          <w:szCs w:val="22"/>
        </w:rPr>
        <w:t xml:space="preserve"> evaluation if:</w:t>
      </w:r>
    </w:p>
    <w:p w14:paraId="7D1EE005" w14:textId="6B2DEB9D" w:rsidR="00DB1124" w:rsidRPr="00C27EBF" w:rsidRDefault="00175C1F"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a)</w:t>
      </w:r>
      <w:r w:rsidR="006C16A2" w:rsidRPr="00C27EBF">
        <w:rPr>
          <w:rFonts w:asciiTheme="majorHAnsi" w:hAnsiTheme="majorHAnsi" w:cs="Calibri"/>
          <w:color w:val="000000"/>
          <w:sz w:val="22"/>
          <w:szCs w:val="22"/>
        </w:rPr>
        <w:t xml:space="preserve"> T</w:t>
      </w:r>
      <w:r w:rsidR="00A51A1A" w:rsidRPr="00C27EBF">
        <w:rPr>
          <w:rFonts w:asciiTheme="majorHAnsi" w:hAnsiTheme="majorHAnsi" w:cs="Calibri"/>
          <w:color w:val="000000"/>
          <w:sz w:val="22"/>
          <w:szCs w:val="22"/>
        </w:rPr>
        <w:t xml:space="preserve">hey </w:t>
      </w:r>
      <w:r w:rsidR="00957561" w:rsidRPr="00C27EBF">
        <w:rPr>
          <w:rFonts w:asciiTheme="majorHAnsi" w:hAnsiTheme="majorHAnsi" w:cs="Calibri"/>
          <w:color w:val="000000"/>
          <w:sz w:val="22"/>
          <w:szCs w:val="22"/>
        </w:rPr>
        <w:t xml:space="preserve">have </w:t>
      </w:r>
      <w:r w:rsidRPr="00C27EBF">
        <w:rPr>
          <w:rFonts w:asciiTheme="majorHAnsi" w:hAnsiTheme="majorHAnsi" w:cs="Calibri"/>
          <w:color w:val="000000"/>
          <w:sz w:val="22"/>
          <w:szCs w:val="22"/>
        </w:rPr>
        <w:t xml:space="preserve">a joint </w:t>
      </w:r>
      <w:r w:rsidR="00DB1124" w:rsidRPr="00C27EBF">
        <w:rPr>
          <w:rFonts w:asciiTheme="majorHAnsi" w:hAnsiTheme="majorHAnsi" w:cs="Calibri"/>
          <w:color w:val="000000"/>
          <w:sz w:val="22"/>
          <w:szCs w:val="22"/>
        </w:rPr>
        <w:t>publication</w:t>
      </w:r>
      <w:r w:rsidR="00A51A1A" w:rsidRPr="00C27EBF">
        <w:rPr>
          <w:rFonts w:asciiTheme="majorHAnsi" w:hAnsiTheme="majorHAnsi" w:cs="Calibri"/>
          <w:color w:val="000000"/>
          <w:sz w:val="22"/>
          <w:szCs w:val="22"/>
        </w:rPr>
        <w:t>(s)</w:t>
      </w:r>
      <w:r w:rsidR="00DB1124" w:rsidRPr="00C27EBF">
        <w:rPr>
          <w:rFonts w:asciiTheme="majorHAnsi" w:hAnsiTheme="majorHAnsi" w:cs="Calibri"/>
          <w:color w:val="000000"/>
          <w:sz w:val="22"/>
          <w:szCs w:val="22"/>
        </w:rPr>
        <w:t xml:space="preserve"> with</w:t>
      </w:r>
      <w:r w:rsidRPr="00C27EBF">
        <w:rPr>
          <w:rFonts w:asciiTheme="majorHAnsi" w:hAnsiTheme="majorHAnsi" w:cs="Calibri"/>
          <w:color w:val="000000"/>
          <w:sz w:val="22"/>
          <w:szCs w:val="22"/>
        </w:rPr>
        <w:t xml:space="preserve"> the key personnel of the</w:t>
      </w:r>
      <w:r w:rsidR="00DB1124" w:rsidRPr="00C27EBF">
        <w:rPr>
          <w:rFonts w:asciiTheme="majorHAnsi" w:hAnsiTheme="majorHAnsi" w:cs="Calibri"/>
          <w:color w:val="000000"/>
          <w:sz w:val="22"/>
          <w:szCs w:val="22"/>
        </w:rPr>
        <w:t xml:space="preserve"> project</w:t>
      </w:r>
      <w:r w:rsidRPr="00C27EBF">
        <w:rPr>
          <w:rFonts w:asciiTheme="majorHAnsi" w:hAnsiTheme="majorHAnsi" w:cs="Calibri"/>
          <w:color w:val="000000"/>
          <w:sz w:val="22"/>
          <w:szCs w:val="22"/>
        </w:rPr>
        <w:t>, or</w:t>
      </w:r>
      <w:r w:rsidR="00DB1124" w:rsidRPr="00C27EBF">
        <w:rPr>
          <w:rFonts w:asciiTheme="majorHAnsi" w:hAnsiTheme="majorHAnsi" w:cs="Calibri"/>
          <w:color w:val="000000"/>
          <w:sz w:val="22"/>
          <w:szCs w:val="22"/>
        </w:rPr>
        <w:t xml:space="preserve"> participated in </w:t>
      </w:r>
      <w:r w:rsidRPr="00C27EBF">
        <w:rPr>
          <w:rFonts w:asciiTheme="majorHAnsi" w:hAnsiTheme="majorHAnsi" w:cs="Calibri"/>
          <w:color w:val="000000"/>
          <w:sz w:val="22"/>
          <w:szCs w:val="22"/>
        </w:rPr>
        <w:t xml:space="preserve">the </w:t>
      </w:r>
      <w:r w:rsidR="00DB1124" w:rsidRPr="00C27EBF">
        <w:rPr>
          <w:rFonts w:asciiTheme="majorHAnsi" w:hAnsiTheme="majorHAnsi" w:cs="Calibri"/>
          <w:color w:val="000000"/>
          <w:sz w:val="22"/>
          <w:szCs w:val="22"/>
        </w:rPr>
        <w:t>same sc</w:t>
      </w:r>
      <w:r w:rsidR="00A51A1A" w:rsidRPr="00C27EBF">
        <w:rPr>
          <w:rFonts w:asciiTheme="majorHAnsi" w:hAnsiTheme="majorHAnsi" w:cs="Calibri"/>
          <w:color w:val="000000"/>
          <w:sz w:val="22"/>
          <w:szCs w:val="22"/>
        </w:rPr>
        <w:t xml:space="preserve">ientific-research projects </w:t>
      </w:r>
      <w:r w:rsidRPr="00C27EBF">
        <w:rPr>
          <w:rFonts w:asciiTheme="majorHAnsi" w:hAnsiTheme="majorHAnsi" w:cs="Calibri"/>
          <w:color w:val="000000"/>
          <w:sz w:val="22"/>
          <w:szCs w:val="22"/>
        </w:rPr>
        <w:t xml:space="preserve">or works at the same structural unit of the institution (faculty, institution, department); </w:t>
      </w:r>
    </w:p>
    <w:p w14:paraId="24850DE3" w14:textId="1E65BF11" w:rsidR="00DB1124" w:rsidRPr="00C27EBF" w:rsidRDefault="00175C1F"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proofErr w:type="gramStart"/>
      <w:r w:rsidRPr="00C27EBF">
        <w:rPr>
          <w:rFonts w:asciiTheme="majorHAnsi" w:hAnsiTheme="majorHAnsi" w:cs="Calibri"/>
          <w:color w:val="000000"/>
          <w:sz w:val="22"/>
          <w:szCs w:val="22"/>
        </w:rPr>
        <w:t>b)There’s</w:t>
      </w:r>
      <w:proofErr w:type="gramEnd"/>
      <w:r w:rsidRPr="00C27EBF">
        <w:rPr>
          <w:rFonts w:asciiTheme="majorHAnsi" w:hAnsiTheme="majorHAnsi" w:cs="Calibri"/>
          <w:color w:val="000000"/>
          <w:sz w:val="22"/>
          <w:szCs w:val="22"/>
        </w:rPr>
        <w:t xml:space="preserve"> certain possibility of </w:t>
      </w:r>
      <w:r w:rsidR="00957561" w:rsidRPr="00C27EBF">
        <w:rPr>
          <w:rFonts w:asciiTheme="majorHAnsi" w:hAnsiTheme="majorHAnsi" w:cs="Calibri"/>
          <w:color w:val="000000"/>
          <w:sz w:val="22"/>
          <w:szCs w:val="22"/>
        </w:rPr>
        <w:t>them</w:t>
      </w:r>
      <w:r w:rsidRPr="00C27EBF">
        <w:rPr>
          <w:rFonts w:asciiTheme="majorHAnsi" w:hAnsiTheme="majorHAnsi" w:cs="Calibri"/>
          <w:color w:val="000000"/>
          <w:sz w:val="22"/>
          <w:szCs w:val="22"/>
        </w:rPr>
        <w:t xml:space="preserve"> </w:t>
      </w:r>
      <w:r w:rsidR="00DB1124" w:rsidRPr="00C27EBF">
        <w:rPr>
          <w:rFonts w:asciiTheme="majorHAnsi" w:hAnsiTheme="majorHAnsi" w:cs="Calibri"/>
          <w:color w:val="000000"/>
          <w:sz w:val="22"/>
          <w:szCs w:val="22"/>
        </w:rPr>
        <w:t>receiv</w:t>
      </w:r>
      <w:r w:rsidRPr="00C27EBF">
        <w:rPr>
          <w:rFonts w:asciiTheme="majorHAnsi" w:hAnsiTheme="majorHAnsi" w:cs="Calibri"/>
          <w:color w:val="000000"/>
          <w:sz w:val="22"/>
          <w:szCs w:val="22"/>
        </w:rPr>
        <w:t>ing</w:t>
      </w:r>
      <w:r w:rsidR="00DB1124" w:rsidRPr="00C27EBF">
        <w:rPr>
          <w:rFonts w:asciiTheme="majorHAnsi" w:hAnsiTheme="majorHAnsi" w:cs="Calibri"/>
          <w:color w:val="000000"/>
          <w:sz w:val="22"/>
          <w:szCs w:val="22"/>
        </w:rPr>
        <w:t xml:space="preserve"> professional, financial or personal benefit</w:t>
      </w:r>
      <w:r w:rsidRPr="00C27EBF">
        <w:rPr>
          <w:rFonts w:asciiTheme="majorHAnsi" w:hAnsiTheme="majorHAnsi" w:cs="Calibri"/>
          <w:color w:val="000000"/>
          <w:sz w:val="22"/>
          <w:szCs w:val="22"/>
        </w:rPr>
        <w:t xml:space="preserve"> in any case whether the project has been granted or not; </w:t>
      </w:r>
    </w:p>
    <w:p w14:paraId="1F7290DD" w14:textId="78AD49AE" w:rsidR="00DB1124" w:rsidRPr="00C27EBF" w:rsidRDefault="00957561"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c) If they have totally different position with regards to the topic and methodology of the project; </w:t>
      </w:r>
    </w:p>
    <w:p w14:paraId="092C2822" w14:textId="3253875C" w:rsidR="00DB1124" w:rsidRPr="00C27EBF" w:rsidRDefault="00957561"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d) If they are </w:t>
      </w:r>
      <w:r w:rsidR="00DB1124" w:rsidRPr="00C27EBF">
        <w:rPr>
          <w:rFonts w:asciiTheme="majorHAnsi" w:hAnsiTheme="majorHAnsi" w:cs="Calibri"/>
          <w:color w:val="000000"/>
          <w:sz w:val="22"/>
          <w:szCs w:val="22"/>
        </w:rPr>
        <w:t>interested party in the frame of the project, r</w:t>
      </w:r>
      <w:r w:rsidRPr="00C27EBF">
        <w:rPr>
          <w:rFonts w:asciiTheme="majorHAnsi" w:hAnsiTheme="majorHAnsi" w:cs="Calibri"/>
          <w:color w:val="000000"/>
          <w:sz w:val="22"/>
          <w:szCs w:val="22"/>
        </w:rPr>
        <w:t xml:space="preserve">elative or representative of the interested party, </w:t>
      </w:r>
      <w:r w:rsidR="006C16A2" w:rsidRPr="00C27EBF">
        <w:rPr>
          <w:rFonts w:asciiTheme="majorHAnsi" w:hAnsiTheme="majorHAnsi" w:cs="Calibri"/>
          <w:color w:val="000000"/>
          <w:sz w:val="22"/>
          <w:szCs w:val="22"/>
        </w:rPr>
        <w:t>or have</w:t>
      </w:r>
      <w:r w:rsidR="00DB1124" w:rsidRPr="00C27EBF">
        <w:rPr>
          <w:rFonts w:asciiTheme="majorHAnsi" w:hAnsiTheme="majorHAnsi" w:cs="Calibri"/>
          <w:color w:val="000000"/>
          <w:sz w:val="22"/>
          <w:szCs w:val="22"/>
        </w:rPr>
        <w:t xml:space="preserve"> labor relation with the interested party.</w:t>
      </w:r>
    </w:p>
    <w:p w14:paraId="64768E8C" w14:textId="77777777" w:rsidR="006C16A2"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p>
    <w:p w14:paraId="7E0C5C84" w14:textId="33DDA925"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3. For the purposes of this regulation, </w:t>
      </w:r>
      <w:r w:rsidR="006C16A2" w:rsidRPr="00C27EBF">
        <w:rPr>
          <w:rFonts w:asciiTheme="majorHAnsi" w:hAnsiTheme="majorHAnsi" w:cs="Calibri"/>
          <w:color w:val="000000"/>
          <w:sz w:val="22"/>
          <w:szCs w:val="22"/>
        </w:rPr>
        <w:t>as a relative may be considered as:</w:t>
      </w:r>
    </w:p>
    <w:p w14:paraId="3B462EB0" w14:textId="270F465A" w:rsidR="00DB1124"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a) Direct relative;</w:t>
      </w:r>
    </w:p>
    <w:p w14:paraId="0E79DDCC" w14:textId="505D82A3"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b) Spouse, their sis</w:t>
      </w:r>
      <w:r w:rsidR="006C16A2" w:rsidRPr="00C27EBF">
        <w:rPr>
          <w:rFonts w:asciiTheme="majorHAnsi" w:hAnsiTheme="majorHAnsi" w:cs="Calibri"/>
          <w:color w:val="000000"/>
          <w:sz w:val="22"/>
          <w:szCs w:val="22"/>
        </w:rPr>
        <w:t>ter/brother and direct relative;</w:t>
      </w:r>
    </w:p>
    <w:p w14:paraId="743E9600" w14:textId="2E402FD8" w:rsidR="00DB1124"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c) Ascendant relative;</w:t>
      </w:r>
    </w:p>
    <w:p w14:paraId="200D755D" w14:textId="4AD430C3"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d) Sister/brot</w:t>
      </w:r>
      <w:r w:rsidR="006C16A2" w:rsidRPr="00C27EBF">
        <w:rPr>
          <w:rFonts w:asciiTheme="majorHAnsi" w:hAnsiTheme="majorHAnsi" w:cs="Calibri"/>
          <w:color w:val="000000"/>
          <w:sz w:val="22"/>
          <w:szCs w:val="22"/>
        </w:rPr>
        <w:t>her, their spouses and children;</w:t>
      </w:r>
    </w:p>
    <w:p w14:paraId="6F5BE7EF" w14:textId="77777777" w:rsidR="006C16A2"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p>
    <w:p w14:paraId="3F5C31E6" w14:textId="6DD0DCDD"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4. </w:t>
      </w:r>
      <w:r w:rsidR="006C16A2" w:rsidRPr="00C27EBF">
        <w:rPr>
          <w:rFonts w:asciiTheme="majorHAnsi" w:hAnsiTheme="majorHAnsi" w:cs="Calibri"/>
          <w:color w:val="000000"/>
          <w:sz w:val="22"/>
          <w:szCs w:val="22"/>
        </w:rPr>
        <w:t xml:space="preserve">Member of the </w:t>
      </w:r>
      <w:r w:rsidRPr="00C27EBF">
        <w:rPr>
          <w:rFonts w:asciiTheme="majorHAnsi" w:hAnsiTheme="majorHAnsi" w:cs="Calibri"/>
          <w:color w:val="000000"/>
          <w:sz w:val="22"/>
          <w:szCs w:val="22"/>
        </w:rPr>
        <w:t>Commission and independent expert</w:t>
      </w:r>
      <w:r w:rsidR="006C16A2" w:rsidRPr="00C27EBF">
        <w:rPr>
          <w:rFonts w:asciiTheme="majorHAnsi" w:hAnsiTheme="majorHAnsi" w:cs="Calibri"/>
          <w:color w:val="000000"/>
          <w:sz w:val="22"/>
          <w:szCs w:val="22"/>
        </w:rPr>
        <w:t>s are obliged to officially i</w:t>
      </w:r>
      <w:r w:rsidRPr="00C27EBF">
        <w:rPr>
          <w:rFonts w:asciiTheme="majorHAnsi" w:hAnsiTheme="majorHAnsi" w:cs="Calibri"/>
          <w:color w:val="000000"/>
          <w:sz w:val="22"/>
          <w:szCs w:val="22"/>
        </w:rPr>
        <w:t xml:space="preserve">nform </w:t>
      </w:r>
      <w:r w:rsidR="006C16A2" w:rsidRPr="00C27EBF">
        <w:rPr>
          <w:rFonts w:asciiTheme="majorHAnsi" w:hAnsiTheme="majorHAnsi" w:cs="Calibri"/>
          <w:color w:val="000000"/>
          <w:sz w:val="22"/>
          <w:szCs w:val="22"/>
        </w:rPr>
        <w:t>the Director G</w:t>
      </w:r>
      <w:r w:rsidRPr="00C27EBF">
        <w:rPr>
          <w:rFonts w:asciiTheme="majorHAnsi" w:hAnsiTheme="majorHAnsi" w:cs="Calibri"/>
          <w:color w:val="000000"/>
          <w:sz w:val="22"/>
          <w:szCs w:val="22"/>
        </w:rPr>
        <w:t xml:space="preserve">eneral about </w:t>
      </w:r>
      <w:r w:rsidR="006C16A2" w:rsidRPr="00C27EBF">
        <w:rPr>
          <w:rFonts w:asciiTheme="majorHAnsi" w:hAnsiTheme="majorHAnsi" w:cs="Calibri"/>
          <w:color w:val="000000"/>
          <w:sz w:val="22"/>
          <w:szCs w:val="22"/>
        </w:rPr>
        <w:t xml:space="preserve">any of the above mentioned </w:t>
      </w:r>
      <w:r w:rsidRPr="00C27EBF">
        <w:rPr>
          <w:rFonts w:asciiTheme="majorHAnsi" w:hAnsiTheme="majorHAnsi" w:cs="Calibri"/>
          <w:color w:val="000000"/>
          <w:sz w:val="22"/>
          <w:szCs w:val="22"/>
        </w:rPr>
        <w:t xml:space="preserve">circumstances </w:t>
      </w:r>
      <w:r w:rsidR="006C16A2" w:rsidRPr="00C27EBF">
        <w:rPr>
          <w:rFonts w:asciiTheme="majorHAnsi" w:hAnsiTheme="majorHAnsi" w:cs="Calibri"/>
          <w:color w:val="000000"/>
          <w:sz w:val="22"/>
          <w:szCs w:val="22"/>
        </w:rPr>
        <w:t>regarding the conflict of interest;</w:t>
      </w:r>
    </w:p>
    <w:p w14:paraId="4EF31879" w14:textId="788660BD"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5. If information about </w:t>
      </w:r>
      <w:r w:rsidR="006C16A2" w:rsidRPr="00C27EBF">
        <w:rPr>
          <w:rFonts w:asciiTheme="majorHAnsi" w:hAnsiTheme="majorHAnsi" w:cs="Calibri"/>
          <w:color w:val="000000"/>
          <w:sz w:val="22"/>
          <w:szCs w:val="22"/>
        </w:rPr>
        <w:t xml:space="preserve">the </w:t>
      </w:r>
      <w:r w:rsidR="00A51A1A" w:rsidRPr="00C27EBF">
        <w:rPr>
          <w:rFonts w:asciiTheme="majorHAnsi" w:hAnsiTheme="majorHAnsi" w:cs="Calibri"/>
          <w:color w:val="000000"/>
          <w:sz w:val="22"/>
          <w:szCs w:val="22"/>
        </w:rPr>
        <w:t xml:space="preserve">conflict of interest </w:t>
      </w:r>
      <w:r w:rsidR="00C27EBF">
        <w:rPr>
          <w:rFonts w:asciiTheme="majorHAnsi" w:hAnsiTheme="majorHAnsi" w:cs="Calibri"/>
          <w:color w:val="000000"/>
          <w:sz w:val="22"/>
          <w:szCs w:val="22"/>
        </w:rPr>
        <w:t>revealed</w:t>
      </w:r>
      <w:r w:rsidRPr="00C27EBF">
        <w:rPr>
          <w:rFonts w:asciiTheme="majorHAnsi" w:hAnsiTheme="majorHAnsi" w:cs="Calibri"/>
          <w:color w:val="000000"/>
          <w:sz w:val="22"/>
          <w:szCs w:val="22"/>
        </w:rPr>
        <w:t xml:space="preserve"> to the </w:t>
      </w:r>
      <w:r w:rsidR="00580E1E" w:rsidRPr="00C27EBF">
        <w:rPr>
          <w:rFonts w:asciiTheme="majorHAnsi" w:hAnsiTheme="majorHAnsi" w:cs="Calibri"/>
          <w:color w:val="000000"/>
          <w:sz w:val="22"/>
          <w:szCs w:val="22"/>
        </w:rPr>
        <w:t>SRNSFG</w:t>
      </w:r>
      <w:r w:rsidRPr="00C27EBF">
        <w:rPr>
          <w:rFonts w:asciiTheme="majorHAnsi" w:hAnsiTheme="majorHAnsi" w:cs="Calibri"/>
          <w:color w:val="000000"/>
          <w:sz w:val="22"/>
          <w:szCs w:val="22"/>
        </w:rPr>
        <w:t xml:space="preserve"> before the approval </w:t>
      </w:r>
      <w:r w:rsidR="00580E1E" w:rsidRPr="00C27EBF">
        <w:rPr>
          <w:rFonts w:asciiTheme="majorHAnsi" w:hAnsiTheme="majorHAnsi" w:cs="Calibri"/>
          <w:color w:val="000000"/>
          <w:sz w:val="22"/>
          <w:szCs w:val="22"/>
        </w:rPr>
        <w:t>of the granted</w:t>
      </w:r>
      <w:r w:rsidRPr="00C27EBF">
        <w:rPr>
          <w:rFonts w:asciiTheme="majorHAnsi" w:hAnsiTheme="majorHAnsi" w:cs="Calibri"/>
          <w:color w:val="000000"/>
          <w:sz w:val="22"/>
          <w:szCs w:val="22"/>
        </w:rPr>
        <w:t xml:space="preserve"> projects, </w:t>
      </w:r>
      <w:r w:rsidR="00580E1E" w:rsidRPr="00C27EBF">
        <w:rPr>
          <w:rFonts w:asciiTheme="majorHAnsi" w:hAnsiTheme="majorHAnsi" w:cs="Calibri"/>
          <w:color w:val="000000"/>
          <w:sz w:val="22"/>
          <w:szCs w:val="22"/>
        </w:rPr>
        <w:t xml:space="preserve">SRNSFG </w:t>
      </w:r>
      <w:r w:rsidRPr="00C27EBF">
        <w:rPr>
          <w:rFonts w:asciiTheme="majorHAnsi" w:hAnsiTheme="majorHAnsi" w:cs="Calibri"/>
          <w:color w:val="000000"/>
          <w:sz w:val="22"/>
          <w:szCs w:val="22"/>
        </w:rPr>
        <w:t>is entitled to</w:t>
      </w:r>
      <w:r w:rsidR="00580E1E" w:rsidRPr="00C27EBF">
        <w:rPr>
          <w:rFonts w:asciiTheme="majorHAnsi" w:hAnsiTheme="majorHAnsi" w:cs="Calibri"/>
          <w:color w:val="000000"/>
          <w:sz w:val="22"/>
          <w:szCs w:val="22"/>
        </w:rPr>
        <w:t xml:space="preserve"> discuss the i</w:t>
      </w:r>
      <w:r w:rsidRPr="00C27EBF">
        <w:rPr>
          <w:rFonts w:asciiTheme="majorHAnsi" w:hAnsiTheme="majorHAnsi" w:cs="Calibri"/>
          <w:color w:val="000000"/>
          <w:sz w:val="22"/>
          <w:szCs w:val="22"/>
        </w:rPr>
        <w:t xml:space="preserve">ssue about </w:t>
      </w:r>
      <w:r w:rsidR="00580E1E" w:rsidRPr="00C27EBF">
        <w:rPr>
          <w:rFonts w:asciiTheme="majorHAnsi" w:hAnsiTheme="majorHAnsi" w:cs="Calibri"/>
          <w:color w:val="000000"/>
          <w:sz w:val="22"/>
          <w:szCs w:val="22"/>
        </w:rPr>
        <w:t xml:space="preserve">the </w:t>
      </w:r>
      <w:r w:rsidRPr="00C27EBF">
        <w:rPr>
          <w:rFonts w:asciiTheme="majorHAnsi" w:hAnsiTheme="majorHAnsi" w:cs="Calibri"/>
          <w:color w:val="000000"/>
          <w:sz w:val="22"/>
          <w:szCs w:val="22"/>
        </w:rPr>
        <w:t>evaluation cancelation.</w:t>
      </w:r>
    </w:p>
    <w:p w14:paraId="254CC563" w14:textId="77777777" w:rsidR="002247EF" w:rsidRPr="00C27EBF" w:rsidRDefault="002247EF" w:rsidP="00C27EBF">
      <w:pPr>
        <w:spacing w:line="276" w:lineRule="auto"/>
        <w:jc w:val="both"/>
        <w:rPr>
          <w:rFonts w:asciiTheme="majorHAnsi" w:hAnsiTheme="majorHAnsi"/>
        </w:rPr>
      </w:pPr>
    </w:p>
    <w:sectPr w:rsidR="002247EF" w:rsidRPr="00C27EBF" w:rsidSect="00C27EBF">
      <w:pgSz w:w="12240" w:h="15840"/>
      <w:pgMar w:top="720" w:right="1183" w:bottom="4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A24D" w14:textId="77777777" w:rsidR="00E037A2" w:rsidRDefault="00E037A2" w:rsidP="003C1B5A">
      <w:pPr>
        <w:spacing w:after="0" w:line="240" w:lineRule="auto"/>
      </w:pPr>
      <w:r>
        <w:separator/>
      </w:r>
    </w:p>
  </w:endnote>
  <w:endnote w:type="continuationSeparator" w:id="0">
    <w:p w14:paraId="4A8619E0" w14:textId="77777777" w:rsidR="00E037A2" w:rsidRDefault="00E037A2" w:rsidP="003C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2635" w14:textId="77777777" w:rsidR="00E037A2" w:rsidRDefault="00E037A2" w:rsidP="003C1B5A">
      <w:pPr>
        <w:spacing w:after="0" w:line="240" w:lineRule="auto"/>
      </w:pPr>
      <w:r>
        <w:separator/>
      </w:r>
    </w:p>
  </w:footnote>
  <w:footnote w:type="continuationSeparator" w:id="0">
    <w:p w14:paraId="3CDACC87" w14:textId="77777777" w:rsidR="00E037A2" w:rsidRDefault="00E037A2" w:rsidP="003C1B5A">
      <w:pPr>
        <w:spacing w:after="0" w:line="240" w:lineRule="auto"/>
      </w:pPr>
      <w:r>
        <w:continuationSeparator/>
      </w:r>
    </w:p>
  </w:footnote>
  <w:footnote w:id="1">
    <w:p w14:paraId="79BAC668" w14:textId="4041AB16" w:rsidR="001C6E96" w:rsidRPr="00484A17" w:rsidRDefault="001C6E96" w:rsidP="001C6E96">
      <w:pPr>
        <w:pStyle w:val="FootnoteText"/>
        <w:jc w:val="both"/>
        <w:rPr>
          <w:sz w:val="18"/>
          <w:szCs w:val="18"/>
          <w:lang w:val="en-AU"/>
        </w:rPr>
      </w:pPr>
      <w:r w:rsidRPr="00484A17">
        <w:rPr>
          <w:rStyle w:val="FootnoteReference"/>
          <w:sz w:val="18"/>
          <w:szCs w:val="18"/>
        </w:rPr>
        <w:footnoteRef/>
      </w:r>
      <w:r w:rsidRPr="00484A17">
        <w:rPr>
          <w:sz w:val="18"/>
          <w:szCs w:val="18"/>
        </w:rPr>
        <w:t xml:space="preserve"> The </w:t>
      </w:r>
      <w:r w:rsidR="008E42EC" w:rsidRPr="00484A17">
        <w:rPr>
          <w:sz w:val="18"/>
          <w:szCs w:val="18"/>
        </w:rPr>
        <w:t xml:space="preserve">Recommendation </w:t>
      </w:r>
      <w:r w:rsidRPr="00484A17">
        <w:rPr>
          <w:sz w:val="18"/>
          <w:szCs w:val="18"/>
        </w:rPr>
        <w:t>Letter may be submitted by the member of Georgian and foreign scientific community.</w:t>
      </w:r>
      <w:r w:rsidRPr="00484A17">
        <w:rPr>
          <w:sz w:val="18"/>
          <w:szCs w:val="18"/>
          <w:lang w:val="ka-GE"/>
        </w:rPr>
        <w:t xml:space="preserve"> </w:t>
      </w:r>
      <w:r w:rsidRPr="00484A17">
        <w:rPr>
          <w:sz w:val="18"/>
          <w:szCs w:val="18"/>
          <w:lang w:val="lt-LT"/>
        </w:rPr>
        <w:t xml:space="preserve">The recommender should substantiate why </w:t>
      </w:r>
      <w:r w:rsidRPr="00484A17">
        <w:rPr>
          <w:sz w:val="18"/>
          <w:szCs w:val="18"/>
        </w:rPr>
        <w:t xml:space="preserve">a Young Scientist / Group of Scientists deserves prize in a specific nomination. The document must be signed and must include </w:t>
      </w:r>
      <w:r w:rsidRPr="00484A17">
        <w:rPr>
          <w:sz w:val="18"/>
          <w:szCs w:val="18"/>
          <w:lang w:val="en-AU"/>
        </w:rPr>
        <w:t>recommender’s contact information (</w:t>
      </w:r>
      <w:r w:rsidRPr="00484A17">
        <w:rPr>
          <w:sz w:val="18"/>
          <w:szCs w:val="18"/>
        </w:rPr>
        <w:t xml:space="preserve">telephone, e-mail), the letter should also contain information about recommenders’ affiliation (university, institute, center, scientific-research institute, etc.). SRNSFG is entitled to contact relevant referee(s) for further information. </w:t>
      </w:r>
    </w:p>
    <w:p w14:paraId="0D5A6B69" w14:textId="77777777" w:rsidR="001C6E96" w:rsidRPr="003C1B5A" w:rsidRDefault="001C6E96" w:rsidP="001C6E96">
      <w:pPr>
        <w:pStyle w:val="FootnoteText"/>
        <w:rPr>
          <w:lang w:val="ka-GE"/>
        </w:rPr>
      </w:pPr>
    </w:p>
    <w:p w14:paraId="60D756B6" w14:textId="77777777" w:rsidR="001C6E96" w:rsidRPr="003C1B5A" w:rsidRDefault="001C6E96" w:rsidP="001C6E96">
      <w:pPr>
        <w:pStyle w:val="FootnoteText"/>
        <w:rPr>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453"/>
    <w:multiLevelType w:val="hybridMultilevel"/>
    <w:tmpl w:val="1B88A5B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39CA"/>
    <w:multiLevelType w:val="hybridMultilevel"/>
    <w:tmpl w:val="B8D0792C"/>
    <w:lvl w:ilvl="0" w:tplc="F1141F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6F1E"/>
    <w:multiLevelType w:val="hybridMultilevel"/>
    <w:tmpl w:val="3A4005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8C716A"/>
    <w:multiLevelType w:val="hybridMultilevel"/>
    <w:tmpl w:val="E96A334A"/>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9DA"/>
    <w:multiLevelType w:val="hybridMultilevel"/>
    <w:tmpl w:val="FF923902"/>
    <w:lvl w:ilvl="0" w:tplc="0409000F">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0A08AD"/>
    <w:multiLevelType w:val="hybridMultilevel"/>
    <w:tmpl w:val="09660286"/>
    <w:lvl w:ilvl="0" w:tplc="048A7424">
      <w:start w:val="1"/>
      <w:numFmt w:val="lowerLetter"/>
      <w:lvlText w:val="%1)"/>
      <w:lvlJc w:val="left"/>
      <w:pPr>
        <w:ind w:left="810" w:hanging="360"/>
      </w:pPr>
      <w:rPr>
        <w:rFonts w:cs="Sylfaen"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705A15"/>
    <w:multiLevelType w:val="hybridMultilevel"/>
    <w:tmpl w:val="4BDC8A30"/>
    <w:lvl w:ilvl="0" w:tplc="AAD4094A">
      <w:start w:val="1"/>
      <w:numFmt w:val="decimal"/>
      <w:lvlText w:val="%1."/>
      <w:lvlJc w:val="left"/>
      <w:pPr>
        <w:ind w:left="1170" w:hanging="360"/>
      </w:pPr>
      <w:rPr>
        <w:rFonts w:ascii="AcadNusx" w:eastAsiaTheme="minorHAnsi" w:hAnsi="AcadNusx" w:cstheme="minorBid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7B3A36"/>
    <w:multiLevelType w:val="hybridMultilevel"/>
    <w:tmpl w:val="2730B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3F0A2E"/>
    <w:multiLevelType w:val="hybridMultilevel"/>
    <w:tmpl w:val="EFA085E0"/>
    <w:lvl w:ilvl="0" w:tplc="CAEC32DE">
      <w:start w:val="1"/>
      <w:numFmt w:val="upperLetter"/>
      <w:lvlText w:val="%1)"/>
      <w:lvlJc w:val="left"/>
      <w:pPr>
        <w:ind w:left="360" w:hanging="360"/>
      </w:pPr>
      <w:rPr>
        <w:rFonts w:eastAsiaTheme="minorHAnsi" w:hint="default"/>
        <w:b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282A068B"/>
    <w:multiLevelType w:val="hybridMultilevel"/>
    <w:tmpl w:val="A6F20126"/>
    <w:lvl w:ilvl="0" w:tplc="663697EC">
      <w:start w:val="1"/>
      <w:numFmt w:val="upperLetter"/>
      <w:lvlText w:val="%1."/>
      <w:lvlJc w:val="left"/>
      <w:pPr>
        <w:ind w:left="720" w:hanging="360"/>
      </w:pPr>
      <w:rPr>
        <w:lang w:val="ka-G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23002"/>
    <w:multiLevelType w:val="hybridMultilevel"/>
    <w:tmpl w:val="FC2C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B40C1"/>
    <w:multiLevelType w:val="hybridMultilevel"/>
    <w:tmpl w:val="41A8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C3F65"/>
    <w:multiLevelType w:val="hybridMultilevel"/>
    <w:tmpl w:val="31A28B38"/>
    <w:lvl w:ilvl="0" w:tplc="2F764BCA">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0235B38"/>
    <w:multiLevelType w:val="hybridMultilevel"/>
    <w:tmpl w:val="1112613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309215D9"/>
    <w:multiLevelType w:val="hybridMultilevel"/>
    <w:tmpl w:val="5EC4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72D5D"/>
    <w:multiLevelType w:val="hybridMultilevel"/>
    <w:tmpl w:val="93EC2E22"/>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31B48"/>
    <w:multiLevelType w:val="hybridMultilevel"/>
    <w:tmpl w:val="9A125396"/>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C6560"/>
    <w:multiLevelType w:val="hybridMultilevel"/>
    <w:tmpl w:val="649E8008"/>
    <w:lvl w:ilvl="0" w:tplc="282EB13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B4280"/>
    <w:multiLevelType w:val="hybridMultilevel"/>
    <w:tmpl w:val="5CFEE834"/>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42AC7"/>
    <w:multiLevelType w:val="hybridMultilevel"/>
    <w:tmpl w:val="A1D61D36"/>
    <w:lvl w:ilvl="0" w:tplc="49966BD4">
      <w:start w:val="1"/>
      <w:numFmt w:val="decimal"/>
      <w:lvlText w:val="%1."/>
      <w:lvlJc w:val="left"/>
      <w:pPr>
        <w:ind w:left="720" w:hanging="360"/>
      </w:pPr>
      <w:rPr>
        <w:rFonts w:ascii="Sylfaen" w:hAnsi="Sylfaen"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71FD3"/>
    <w:multiLevelType w:val="hybridMultilevel"/>
    <w:tmpl w:val="EB4C8424"/>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80F93"/>
    <w:multiLevelType w:val="hybridMultilevel"/>
    <w:tmpl w:val="11D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B18AE"/>
    <w:multiLevelType w:val="hybridMultilevel"/>
    <w:tmpl w:val="B00C66C0"/>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D167C"/>
    <w:multiLevelType w:val="hybridMultilevel"/>
    <w:tmpl w:val="8A263D54"/>
    <w:lvl w:ilvl="0" w:tplc="08867106">
      <w:start w:val="1"/>
      <w:numFmt w:val="decimal"/>
      <w:lvlText w:val="%1."/>
      <w:lvlJc w:val="left"/>
      <w:pPr>
        <w:ind w:left="720" w:hanging="360"/>
      </w:pPr>
      <w:rPr>
        <w:rFonts w:hint="default"/>
        <w:b/>
        <w:color w:val="000000" w:themeColor="text1"/>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5FB14250"/>
    <w:multiLevelType w:val="hybridMultilevel"/>
    <w:tmpl w:val="23DC2B52"/>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96235"/>
    <w:multiLevelType w:val="hybridMultilevel"/>
    <w:tmpl w:val="F5BE16B0"/>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B5B27"/>
    <w:multiLevelType w:val="hybridMultilevel"/>
    <w:tmpl w:val="4BC05622"/>
    <w:lvl w:ilvl="0" w:tplc="04370019">
      <w:start w:val="1"/>
      <w:numFmt w:val="lowerLetter"/>
      <w:lvlText w:val="%1."/>
      <w:lvlJc w:val="left"/>
      <w:pPr>
        <w:ind w:left="720" w:hanging="360"/>
      </w:pPr>
      <w:rPr>
        <w:rFonts w:hint="default"/>
        <w:b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68170DAE"/>
    <w:multiLevelType w:val="hybridMultilevel"/>
    <w:tmpl w:val="EB780F0A"/>
    <w:lvl w:ilvl="0" w:tplc="34B8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D143C"/>
    <w:multiLevelType w:val="hybridMultilevel"/>
    <w:tmpl w:val="FFD094AE"/>
    <w:lvl w:ilvl="0" w:tplc="DC24CC1C">
      <w:start w:val="1"/>
      <w:numFmt w:val="upperLetter"/>
      <w:lvlText w:val="%1)"/>
      <w:lvlJc w:val="left"/>
      <w:pPr>
        <w:ind w:left="720" w:hanging="360"/>
      </w:pPr>
      <w:rPr>
        <w:rFonts w:eastAsiaTheme="minorHAnsi"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70745AC1"/>
    <w:multiLevelType w:val="hybridMultilevel"/>
    <w:tmpl w:val="264A5BFC"/>
    <w:lvl w:ilvl="0" w:tplc="AAD4094A">
      <w:start w:val="1"/>
      <w:numFmt w:val="decimal"/>
      <w:lvlText w:val="%1."/>
      <w:lvlJc w:val="left"/>
      <w:pPr>
        <w:ind w:left="360" w:hanging="360"/>
      </w:pPr>
      <w:rPr>
        <w:rFonts w:ascii="AcadNusx" w:eastAsiaTheme="minorHAnsi" w:hAnsi="AcadNusx" w:cstheme="minorBidi" w:hint="default"/>
      </w:rPr>
    </w:lvl>
    <w:lvl w:ilvl="1" w:tplc="AAD4094A">
      <w:start w:val="1"/>
      <w:numFmt w:val="decimal"/>
      <w:lvlText w:val="%2."/>
      <w:lvlJc w:val="left"/>
      <w:pPr>
        <w:ind w:left="1440" w:hanging="360"/>
      </w:pPr>
      <w:rPr>
        <w:rFonts w:ascii="AcadNusx" w:eastAsiaTheme="minorHAnsi" w:hAnsi="AcadNusx"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7363A"/>
    <w:multiLevelType w:val="hybridMultilevel"/>
    <w:tmpl w:val="397EFFDA"/>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70590"/>
    <w:multiLevelType w:val="hybridMultilevel"/>
    <w:tmpl w:val="BB52D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17CA6"/>
    <w:multiLevelType w:val="hybridMultilevel"/>
    <w:tmpl w:val="AD5AE21C"/>
    <w:lvl w:ilvl="0" w:tplc="12AA8BD2">
      <w:start w:val="2016"/>
      <w:numFmt w:val="decimal"/>
      <w:lvlText w:val="%1"/>
      <w:lvlJc w:val="left"/>
      <w:pPr>
        <w:ind w:left="840" w:hanging="480"/>
      </w:pPr>
      <w:rPr>
        <w:rFonts w:eastAsiaTheme="minorHAnsi" w:cstheme="minorBidi" w:hint="default"/>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72541"/>
    <w:multiLevelType w:val="hybridMultilevel"/>
    <w:tmpl w:val="ED64D396"/>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62B50"/>
    <w:multiLevelType w:val="hybridMultilevel"/>
    <w:tmpl w:val="917A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C4D74"/>
    <w:multiLevelType w:val="hybridMultilevel"/>
    <w:tmpl w:val="A8288416"/>
    <w:lvl w:ilvl="0" w:tplc="697E8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A374B"/>
    <w:multiLevelType w:val="hybridMultilevel"/>
    <w:tmpl w:val="A7CE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29"/>
  </w:num>
  <w:num w:numId="5">
    <w:abstractNumId w:val="6"/>
  </w:num>
  <w:num w:numId="6">
    <w:abstractNumId w:val="19"/>
  </w:num>
  <w:num w:numId="7">
    <w:abstractNumId w:val="17"/>
  </w:num>
  <w:num w:numId="8">
    <w:abstractNumId w:val="32"/>
  </w:num>
  <w:num w:numId="9">
    <w:abstractNumId w:val="35"/>
  </w:num>
  <w:num w:numId="10">
    <w:abstractNumId w:val="21"/>
  </w:num>
  <w:num w:numId="11">
    <w:abstractNumId w:val="5"/>
  </w:num>
  <w:num w:numId="12">
    <w:abstractNumId w:val="34"/>
  </w:num>
  <w:num w:numId="13">
    <w:abstractNumId w:val="16"/>
  </w:num>
  <w:num w:numId="14">
    <w:abstractNumId w:val="12"/>
  </w:num>
  <w:num w:numId="15">
    <w:abstractNumId w:val="4"/>
  </w:num>
  <w:num w:numId="16">
    <w:abstractNumId w:val="11"/>
  </w:num>
  <w:num w:numId="17">
    <w:abstractNumId w:val="7"/>
  </w:num>
  <w:num w:numId="18">
    <w:abstractNumId w:val="10"/>
  </w:num>
  <w:num w:numId="19">
    <w:abstractNumId w:val="9"/>
  </w:num>
  <w:num w:numId="20">
    <w:abstractNumId w:val="36"/>
  </w:num>
  <w:num w:numId="21">
    <w:abstractNumId w:val="33"/>
  </w:num>
  <w:num w:numId="22">
    <w:abstractNumId w:val="25"/>
  </w:num>
  <w:num w:numId="23">
    <w:abstractNumId w:val="22"/>
  </w:num>
  <w:num w:numId="24">
    <w:abstractNumId w:val="3"/>
  </w:num>
  <w:num w:numId="25">
    <w:abstractNumId w:val="15"/>
  </w:num>
  <w:num w:numId="26">
    <w:abstractNumId w:val="20"/>
  </w:num>
  <w:num w:numId="27">
    <w:abstractNumId w:val="24"/>
  </w:num>
  <w:num w:numId="28">
    <w:abstractNumId w:val="18"/>
  </w:num>
  <w:num w:numId="29">
    <w:abstractNumId w:val="30"/>
  </w:num>
  <w:num w:numId="30">
    <w:abstractNumId w:val="31"/>
  </w:num>
  <w:num w:numId="31">
    <w:abstractNumId w:val="23"/>
  </w:num>
  <w:num w:numId="32">
    <w:abstractNumId w:val="26"/>
  </w:num>
  <w:num w:numId="33">
    <w:abstractNumId w:val="8"/>
  </w:num>
  <w:num w:numId="34">
    <w:abstractNumId w:val="13"/>
  </w:num>
  <w:num w:numId="35">
    <w:abstractNumId w:val="28"/>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2D"/>
    <w:rsid w:val="000013E2"/>
    <w:rsid w:val="00015102"/>
    <w:rsid w:val="00020D4A"/>
    <w:rsid w:val="0004657C"/>
    <w:rsid w:val="00057263"/>
    <w:rsid w:val="000605E2"/>
    <w:rsid w:val="000649F7"/>
    <w:rsid w:val="00065707"/>
    <w:rsid w:val="00071629"/>
    <w:rsid w:val="00076BC0"/>
    <w:rsid w:val="0008379A"/>
    <w:rsid w:val="000A04E6"/>
    <w:rsid w:val="000A2835"/>
    <w:rsid w:val="000C0332"/>
    <w:rsid w:val="000E2A68"/>
    <w:rsid w:val="000E4499"/>
    <w:rsid w:val="00106BFE"/>
    <w:rsid w:val="0011238D"/>
    <w:rsid w:val="00113493"/>
    <w:rsid w:val="00117E73"/>
    <w:rsid w:val="001325D8"/>
    <w:rsid w:val="001361E6"/>
    <w:rsid w:val="001412BC"/>
    <w:rsid w:val="00141AB5"/>
    <w:rsid w:val="00150928"/>
    <w:rsid w:val="00162DF9"/>
    <w:rsid w:val="00175C1F"/>
    <w:rsid w:val="001813F6"/>
    <w:rsid w:val="001840C3"/>
    <w:rsid w:val="00186218"/>
    <w:rsid w:val="0019448A"/>
    <w:rsid w:val="001B2407"/>
    <w:rsid w:val="001B2CE8"/>
    <w:rsid w:val="001C6E96"/>
    <w:rsid w:val="001D51F1"/>
    <w:rsid w:val="001F442D"/>
    <w:rsid w:val="00200DFA"/>
    <w:rsid w:val="002247EF"/>
    <w:rsid w:val="00260A94"/>
    <w:rsid w:val="00274EE9"/>
    <w:rsid w:val="002774FB"/>
    <w:rsid w:val="00292816"/>
    <w:rsid w:val="00294A63"/>
    <w:rsid w:val="002A30C0"/>
    <w:rsid w:val="002B533F"/>
    <w:rsid w:val="002D2E51"/>
    <w:rsid w:val="002F0C11"/>
    <w:rsid w:val="003255CE"/>
    <w:rsid w:val="003404F5"/>
    <w:rsid w:val="003433D6"/>
    <w:rsid w:val="00343631"/>
    <w:rsid w:val="0035368A"/>
    <w:rsid w:val="00363DCD"/>
    <w:rsid w:val="0036435F"/>
    <w:rsid w:val="00366FB3"/>
    <w:rsid w:val="0037308C"/>
    <w:rsid w:val="003818B7"/>
    <w:rsid w:val="0039585F"/>
    <w:rsid w:val="003A52CA"/>
    <w:rsid w:val="003B4F8E"/>
    <w:rsid w:val="003B6A32"/>
    <w:rsid w:val="003B7CE2"/>
    <w:rsid w:val="003C1B5A"/>
    <w:rsid w:val="003D349F"/>
    <w:rsid w:val="003D4EA2"/>
    <w:rsid w:val="003D588F"/>
    <w:rsid w:val="003E3D2D"/>
    <w:rsid w:val="003E5AA6"/>
    <w:rsid w:val="00412CB4"/>
    <w:rsid w:val="00460E68"/>
    <w:rsid w:val="004670E0"/>
    <w:rsid w:val="004713D9"/>
    <w:rsid w:val="00484A17"/>
    <w:rsid w:val="004A7844"/>
    <w:rsid w:val="004C5D66"/>
    <w:rsid w:val="004E76A5"/>
    <w:rsid w:val="004F4B66"/>
    <w:rsid w:val="004F64A0"/>
    <w:rsid w:val="00504FF5"/>
    <w:rsid w:val="0051229B"/>
    <w:rsid w:val="0052025D"/>
    <w:rsid w:val="0052152D"/>
    <w:rsid w:val="0053349B"/>
    <w:rsid w:val="005500F9"/>
    <w:rsid w:val="00556D09"/>
    <w:rsid w:val="00557582"/>
    <w:rsid w:val="00580E1E"/>
    <w:rsid w:val="005811F8"/>
    <w:rsid w:val="005A5EA6"/>
    <w:rsid w:val="005C1780"/>
    <w:rsid w:val="005C4611"/>
    <w:rsid w:val="005E426D"/>
    <w:rsid w:val="005E55CE"/>
    <w:rsid w:val="005F25E9"/>
    <w:rsid w:val="0060380A"/>
    <w:rsid w:val="00604D3D"/>
    <w:rsid w:val="00634263"/>
    <w:rsid w:val="006448FF"/>
    <w:rsid w:val="00644DCF"/>
    <w:rsid w:val="006456E7"/>
    <w:rsid w:val="0065161E"/>
    <w:rsid w:val="00651B57"/>
    <w:rsid w:val="0065634D"/>
    <w:rsid w:val="006675DF"/>
    <w:rsid w:val="00671E3F"/>
    <w:rsid w:val="006722C7"/>
    <w:rsid w:val="00680C4A"/>
    <w:rsid w:val="00694E17"/>
    <w:rsid w:val="006969C4"/>
    <w:rsid w:val="006A2836"/>
    <w:rsid w:val="006A63B1"/>
    <w:rsid w:val="006B1D2C"/>
    <w:rsid w:val="006C16A2"/>
    <w:rsid w:val="006D061D"/>
    <w:rsid w:val="006F466B"/>
    <w:rsid w:val="00725DAC"/>
    <w:rsid w:val="00727EC8"/>
    <w:rsid w:val="007334C0"/>
    <w:rsid w:val="00743A50"/>
    <w:rsid w:val="00764B62"/>
    <w:rsid w:val="00765DBE"/>
    <w:rsid w:val="0076679D"/>
    <w:rsid w:val="00791C8B"/>
    <w:rsid w:val="00791C9F"/>
    <w:rsid w:val="007B736F"/>
    <w:rsid w:val="007B7A42"/>
    <w:rsid w:val="007C45F7"/>
    <w:rsid w:val="007E5276"/>
    <w:rsid w:val="007F20A5"/>
    <w:rsid w:val="00807784"/>
    <w:rsid w:val="00830D6C"/>
    <w:rsid w:val="00831D92"/>
    <w:rsid w:val="00835A6A"/>
    <w:rsid w:val="0084205C"/>
    <w:rsid w:val="008469DF"/>
    <w:rsid w:val="00850168"/>
    <w:rsid w:val="008507E2"/>
    <w:rsid w:val="00854361"/>
    <w:rsid w:val="00862ED0"/>
    <w:rsid w:val="00875630"/>
    <w:rsid w:val="0088144E"/>
    <w:rsid w:val="008B2B9E"/>
    <w:rsid w:val="008E2BE2"/>
    <w:rsid w:val="008E42EC"/>
    <w:rsid w:val="008F192D"/>
    <w:rsid w:val="008F4FE5"/>
    <w:rsid w:val="008F61BB"/>
    <w:rsid w:val="008F64CF"/>
    <w:rsid w:val="009010CE"/>
    <w:rsid w:val="009056AD"/>
    <w:rsid w:val="00911118"/>
    <w:rsid w:val="00911633"/>
    <w:rsid w:val="009414EC"/>
    <w:rsid w:val="0095640A"/>
    <w:rsid w:val="00957561"/>
    <w:rsid w:val="00961B01"/>
    <w:rsid w:val="00971E07"/>
    <w:rsid w:val="00990994"/>
    <w:rsid w:val="009926DD"/>
    <w:rsid w:val="009971B6"/>
    <w:rsid w:val="009B69C1"/>
    <w:rsid w:val="009B7B90"/>
    <w:rsid w:val="009D6B6E"/>
    <w:rsid w:val="009F7381"/>
    <w:rsid w:val="00A01CDD"/>
    <w:rsid w:val="00A1674D"/>
    <w:rsid w:val="00A20B8F"/>
    <w:rsid w:val="00A22D7C"/>
    <w:rsid w:val="00A24828"/>
    <w:rsid w:val="00A257A8"/>
    <w:rsid w:val="00A51A1A"/>
    <w:rsid w:val="00A755F4"/>
    <w:rsid w:val="00A97FA7"/>
    <w:rsid w:val="00AA2504"/>
    <w:rsid w:val="00AA58C8"/>
    <w:rsid w:val="00AE0FF4"/>
    <w:rsid w:val="00AE337B"/>
    <w:rsid w:val="00AE63D9"/>
    <w:rsid w:val="00B11A6A"/>
    <w:rsid w:val="00B1585F"/>
    <w:rsid w:val="00B16F82"/>
    <w:rsid w:val="00B7340D"/>
    <w:rsid w:val="00B810FE"/>
    <w:rsid w:val="00B83207"/>
    <w:rsid w:val="00BB46DE"/>
    <w:rsid w:val="00BB4905"/>
    <w:rsid w:val="00BB4FC7"/>
    <w:rsid w:val="00BD1625"/>
    <w:rsid w:val="00BE1C15"/>
    <w:rsid w:val="00BE35AF"/>
    <w:rsid w:val="00BF5403"/>
    <w:rsid w:val="00C1348B"/>
    <w:rsid w:val="00C13B38"/>
    <w:rsid w:val="00C21512"/>
    <w:rsid w:val="00C27EBF"/>
    <w:rsid w:val="00C52F12"/>
    <w:rsid w:val="00C76712"/>
    <w:rsid w:val="00C83753"/>
    <w:rsid w:val="00C95DCD"/>
    <w:rsid w:val="00C96030"/>
    <w:rsid w:val="00CC7F6D"/>
    <w:rsid w:val="00CE1075"/>
    <w:rsid w:val="00CE5C06"/>
    <w:rsid w:val="00D21293"/>
    <w:rsid w:val="00D31B4C"/>
    <w:rsid w:val="00D60D58"/>
    <w:rsid w:val="00D70118"/>
    <w:rsid w:val="00D81FAB"/>
    <w:rsid w:val="00DB1124"/>
    <w:rsid w:val="00DC142B"/>
    <w:rsid w:val="00DC4EB5"/>
    <w:rsid w:val="00DD66E9"/>
    <w:rsid w:val="00DE60DD"/>
    <w:rsid w:val="00E037A2"/>
    <w:rsid w:val="00E038FB"/>
    <w:rsid w:val="00E0771E"/>
    <w:rsid w:val="00E25028"/>
    <w:rsid w:val="00E50BF2"/>
    <w:rsid w:val="00E633BB"/>
    <w:rsid w:val="00E94558"/>
    <w:rsid w:val="00E95B73"/>
    <w:rsid w:val="00ED0374"/>
    <w:rsid w:val="00EF1A34"/>
    <w:rsid w:val="00EF344B"/>
    <w:rsid w:val="00EF397D"/>
    <w:rsid w:val="00EF4F95"/>
    <w:rsid w:val="00F00B2D"/>
    <w:rsid w:val="00F00CC1"/>
    <w:rsid w:val="00F05548"/>
    <w:rsid w:val="00F724CF"/>
    <w:rsid w:val="00F75FC7"/>
    <w:rsid w:val="00F80390"/>
    <w:rsid w:val="00F93593"/>
    <w:rsid w:val="00FA053B"/>
    <w:rsid w:val="00FA3AFB"/>
    <w:rsid w:val="00FB03EE"/>
    <w:rsid w:val="00FB1ED9"/>
    <w:rsid w:val="00FC33A2"/>
    <w:rsid w:val="00FC58B2"/>
    <w:rsid w:val="00FD0291"/>
    <w:rsid w:val="00FD5AA2"/>
    <w:rsid w:val="00FF06BB"/>
  </w:rsids>
  <m:mathPr>
    <m:mathFont m:val="Cambria Math"/>
    <m:brkBin m:val="before"/>
    <m:brkBinSub m:val="--"/>
    <m:smallFrac/>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C47D"/>
  <w15:docId w15:val="{923FE456-646F-4E8F-99D8-1F7DD10C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29B"/>
  </w:style>
  <w:style w:type="paragraph" w:styleId="Heading1">
    <w:name w:val="heading 1"/>
    <w:basedOn w:val="Normal"/>
    <w:next w:val="Normal"/>
    <w:link w:val="Heading1Char"/>
    <w:uiPriority w:val="9"/>
    <w:qFormat/>
    <w:rsid w:val="00521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2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152D"/>
    <w:pPr>
      <w:ind w:left="720"/>
      <w:contextualSpacing/>
    </w:pPr>
  </w:style>
  <w:style w:type="character" w:customStyle="1" w:styleId="apple-style-span">
    <w:name w:val="apple-style-span"/>
    <w:basedOn w:val="DefaultParagraphFont"/>
    <w:rsid w:val="0052152D"/>
  </w:style>
  <w:style w:type="character" w:styleId="Hyperlink">
    <w:name w:val="Hyperlink"/>
    <w:rsid w:val="0052152D"/>
    <w:rPr>
      <w:color w:val="0000FF"/>
      <w:u w:val="single"/>
    </w:rPr>
  </w:style>
  <w:style w:type="paragraph" w:styleId="HTMLPreformatted">
    <w:name w:val="HTML Preformatted"/>
    <w:basedOn w:val="Normal"/>
    <w:link w:val="HTMLPreformattedChar"/>
    <w:uiPriority w:val="99"/>
    <w:unhideWhenUsed/>
    <w:rsid w:val="00260A9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60A94"/>
    <w:rPr>
      <w:rFonts w:ascii="Consolas" w:hAnsi="Consolas"/>
      <w:sz w:val="20"/>
      <w:szCs w:val="20"/>
    </w:rPr>
  </w:style>
  <w:style w:type="table" w:customStyle="1" w:styleId="GridTable5Dark-Accent61">
    <w:name w:val="Grid Table 5 Dark - Accent 61"/>
    <w:basedOn w:val="TableNormal"/>
    <w:uiPriority w:val="50"/>
    <w:rsid w:val="00C837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3-Accent51">
    <w:name w:val="Grid Table 3 - Accent 51"/>
    <w:basedOn w:val="TableNormal"/>
    <w:uiPriority w:val="48"/>
    <w:rsid w:val="00D31B4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5Dark-Accent11">
    <w:name w:val="Grid Table 5 Dark - Accent 11"/>
    <w:basedOn w:val="TableNormal"/>
    <w:uiPriority w:val="50"/>
    <w:rsid w:val="00FD02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53349B"/>
    <w:rPr>
      <w:sz w:val="16"/>
      <w:szCs w:val="16"/>
    </w:rPr>
  </w:style>
  <w:style w:type="paragraph" w:styleId="CommentText">
    <w:name w:val="annotation text"/>
    <w:basedOn w:val="Normal"/>
    <w:link w:val="CommentTextChar"/>
    <w:uiPriority w:val="99"/>
    <w:semiHidden/>
    <w:unhideWhenUsed/>
    <w:rsid w:val="0053349B"/>
    <w:pPr>
      <w:spacing w:line="240" w:lineRule="auto"/>
    </w:pPr>
    <w:rPr>
      <w:sz w:val="20"/>
      <w:szCs w:val="20"/>
    </w:rPr>
  </w:style>
  <w:style w:type="character" w:customStyle="1" w:styleId="CommentTextChar">
    <w:name w:val="Comment Text Char"/>
    <w:basedOn w:val="DefaultParagraphFont"/>
    <w:link w:val="CommentText"/>
    <w:uiPriority w:val="99"/>
    <w:semiHidden/>
    <w:rsid w:val="0053349B"/>
    <w:rPr>
      <w:sz w:val="20"/>
      <w:szCs w:val="20"/>
    </w:rPr>
  </w:style>
  <w:style w:type="paragraph" w:styleId="BalloonText">
    <w:name w:val="Balloon Text"/>
    <w:basedOn w:val="Normal"/>
    <w:link w:val="BalloonTextChar"/>
    <w:uiPriority w:val="99"/>
    <w:semiHidden/>
    <w:unhideWhenUsed/>
    <w:rsid w:val="0053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9B"/>
    <w:rPr>
      <w:rFonts w:ascii="Tahoma" w:hAnsi="Tahoma" w:cs="Tahoma"/>
      <w:sz w:val="16"/>
      <w:szCs w:val="16"/>
    </w:rPr>
  </w:style>
  <w:style w:type="paragraph" w:styleId="FootnoteText">
    <w:name w:val="footnote text"/>
    <w:basedOn w:val="Normal"/>
    <w:link w:val="FootnoteTextChar"/>
    <w:uiPriority w:val="99"/>
    <w:semiHidden/>
    <w:unhideWhenUsed/>
    <w:rsid w:val="003C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B5A"/>
    <w:rPr>
      <w:sz w:val="20"/>
      <w:szCs w:val="20"/>
    </w:rPr>
  </w:style>
  <w:style w:type="character" w:styleId="FootnoteReference">
    <w:name w:val="footnote reference"/>
    <w:basedOn w:val="DefaultParagraphFont"/>
    <w:uiPriority w:val="99"/>
    <w:semiHidden/>
    <w:unhideWhenUsed/>
    <w:rsid w:val="003C1B5A"/>
    <w:rPr>
      <w:vertAlign w:val="superscript"/>
    </w:rPr>
  </w:style>
  <w:style w:type="paragraph" w:customStyle="1" w:styleId="xmsonospacing">
    <w:name w:val="x_msonospacing"/>
    <w:basedOn w:val="Normal"/>
    <w:rsid w:val="00DB11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402">
      <w:bodyDiv w:val="1"/>
      <w:marLeft w:val="0"/>
      <w:marRight w:val="0"/>
      <w:marTop w:val="0"/>
      <w:marBottom w:val="0"/>
      <w:divBdr>
        <w:top w:val="none" w:sz="0" w:space="0" w:color="auto"/>
        <w:left w:val="none" w:sz="0" w:space="0" w:color="auto"/>
        <w:bottom w:val="none" w:sz="0" w:space="0" w:color="auto"/>
        <w:right w:val="none" w:sz="0" w:space="0" w:color="auto"/>
      </w:divBdr>
    </w:div>
    <w:div w:id="55130686">
      <w:bodyDiv w:val="1"/>
      <w:marLeft w:val="0"/>
      <w:marRight w:val="0"/>
      <w:marTop w:val="0"/>
      <w:marBottom w:val="0"/>
      <w:divBdr>
        <w:top w:val="none" w:sz="0" w:space="0" w:color="auto"/>
        <w:left w:val="none" w:sz="0" w:space="0" w:color="auto"/>
        <w:bottom w:val="none" w:sz="0" w:space="0" w:color="auto"/>
        <w:right w:val="none" w:sz="0" w:space="0" w:color="auto"/>
      </w:divBdr>
    </w:div>
    <w:div w:id="145437326">
      <w:bodyDiv w:val="1"/>
      <w:marLeft w:val="0"/>
      <w:marRight w:val="0"/>
      <w:marTop w:val="0"/>
      <w:marBottom w:val="0"/>
      <w:divBdr>
        <w:top w:val="none" w:sz="0" w:space="0" w:color="auto"/>
        <w:left w:val="none" w:sz="0" w:space="0" w:color="auto"/>
        <w:bottom w:val="none" w:sz="0" w:space="0" w:color="auto"/>
        <w:right w:val="none" w:sz="0" w:space="0" w:color="auto"/>
      </w:divBdr>
    </w:div>
    <w:div w:id="179011474">
      <w:bodyDiv w:val="1"/>
      <w:marLeft w:val="0"/>
      <w:marRight w:val="0"/>
      <w:marTop w:val="0"/>
      <w:marBottom w:val="0"/>
      <w:divBdr>
        <w:top w:val="none" w:sz="0" w:space="0" w:color="auto"/>
        <w:left w:val="none" w:sz="0" w:space="0" w:color="auto"/>
        <w:bottom w:val="none" w:sz="0" w:space="0" w:color="auto"/>
        <w:right w:val="none" w:sz="0" w:space="0" w:color="auto"/>
      </w:divBdr>
    </w:div>
    <w:div w:id="288555515">
      <w:bodyDiv w:val="1"/>
      <w:marLeft w:val="0"/>
      <w:marRight w:val="0"/>
      <w:marTop w:val="0"/>
      <w:marBottom w:val="0"/>
      <w:divBdr>
        <w:top w:val="none" w:sz="0" w:space="0" w:color="auto"/>
        <w:left w:val="none" w:sz="0" w:space="0" w:color="auto"/>
        <w:bottom w:val="none" w:sz="0" w:space="0" w:color="auto"/>
        <w:right w:val="none" w:sz="0" w:space="0" w:color="auto"/>
      </w:divBdr>
    </w:div>
    <w:div w:id="364719334">
      <w:bodyDiv w:val="1"/>
      <w:marLeft w:val="0"/>
      <w:marRight w:val="0"/>
      <w:marTop w:val="0"/>
      <w:marBottom w:val="0"/>
      <w:divBdr>
        <w:top w:val="none" w:sz="0" w:space="0" w:color="auto"/>
        <w:left w:val="none" w:sz="0" w:space="0" w:color="auto"/>
        <w:bottom w:val="none" w:sz="0" w:space="0" w:color="auto"/>
        <w:right w:val="none" w:sz="0" w:space="0" w:color="auto"/>
      </w:divBdr>
    </w:div>
    <w:div w:id="435760110">
      <w:bodyDiv w:val="1"/>
      <w:marLeft w:val="0"/>
      <w:marRight w:val="0"/>
      <w:marTop w:val="0"/>
      <w:marBottom w:val="0"/>
      <w:divBdr>
        <w:top w:val="none" w:sz="0" w:space="0" w:color="auto"/>
        <w:left w:val="none" w:sz="0" w:space="0" w:color="auto"/>
        <w:bottom w:val="none" w:sz="0" w:space="0" w:color="auto"/>
        <w:right w:val="none" w:sz="0" w:space="0" w:color="auto"/>
      </w:divBdr>
    </w:div>
    <w:div w:id="449512996">
      <w:bodyDiv w:val="1"/>
      <w:marLeft w:val="0"/>
      <w:marRight w:val="0"/>
      <w:marTop w:val="0"/>
      <w:marBottom w:val="0"/>
      <w:divBdr>
        <w:top w:val="none" w:sz="0" w:space="0" w:color="auto"/>
        <w:left w:val="none" w:sz="0" w:space="0" w:color="auto"/>
        <w:bottom w:val="none" w:sz="0" w:space="0" w:color="auto"/>
        <w:right w:val="none" w:sz="0" w:space="0" w:color="auto"/>
      </w:divBdr>
    </w:div>
    <w:div w:id="453715748">
      <w:bodyDiv w:val="1"/>
      <w:marLeft w:val="0"/>
      <w:marRight w:val="0"/>
      <w:marTop w:val="0"/>
      <w:marBottom w:val="0"/>
      <w:divBdr>
        <w:top w:val="none" w:sz="0" w:space="0" w:color="auto"/>
        <w:left w:val="none" w:sz="0" w:space="0" w:color="auto"/>
        <w:bottom w:val="none" w:sz="0" w:space="0" w:color="auto"/>
        <w:right w:val="none" w:sz="0" w:space="0" w:color="auto"/>
      </w:divBdr>
    </w:div>
    <w:div w:id="529496853">
      <w:bodyDiv w:val="1"/>
      <w:marLeft w:val="0"/>
      <w:marRight w:val="0"/>
      <w:marTop w:val="0"/>
      <w:marBottom w:val="0"/>
      <w:divBdr>
        <w:top w:val="none" w:sz="0" w:space="0" w:color="auto"/>
        <w:left w:val="none" w:sz="0" w:space="0" w:color="auto"/>
        <w:bottom w:val="none" w:sz="0" w:space="0" w:color="auto"/>
        <w:right w:val="none" w:sz="0" w:space="0" w:color="auto"/>
      </w:divBdr>
    </w:div>
    <w:div w:id="625309022">
      <w:bodyDiv w:val="1"/>
      <w:marLeft w:val="0"/>
      <w:marRight w:val="0"/>
      <w:marTop w:val="0"/>
      <w:marBottom w:val="0"/>
      <w:divBdr>
        <w:top w:val="none" w:sz="0" w:space="0" w:color="auto"/>
        <w:left w:val="none" w:sz="0" w:space="0" w:color="auto"/>
        <w:bottom w:val="none" w:sz="0" w:space="0" w:color="auto"/>
        <w:right w:val="none" w:sz="0" w:space="0" w:color="auto"/>
      </w:divBdr>
    </w:div>
    <w:div w:id="668405239">
      <w:bodyDiv w:val="1"/>
      <w:marLeft w:val="0"/>
      <w:marRight w:val="0"/>
      <w:marTop w:val="0"/>
      <w:marBottom w:val="0"/>
      <w:divBdr>
        <w:top w:val="none" w:sz="0" w:space="0" w:color="auto"/>
        <w:left w:val="none" w:sz="0" w:space="0" w:color="auto"/>
        <w:bottom w:val="none" w:sz="0" w:space="0" w:color="auto"/>
        <w:right w:val="none" w:sz="0" w:space="0" w:color="auto"/>
      </w:divBdr>
    </w:div>
    <w:div w:id="811098503">
      <w:bodyDiv w:val="1"/>
      <w:marLeft w:val="0"/>
      <w:marRight w:val="0"/>
      <w:marTop w:val="0"/>
      <w:marBottom w:val="0"/>
      <w:divBdr>
        <w:top w:val="none" w:sz="0" w:space="0" w:color="auto"/>
        <w:left w:val="none" w:sz="0" w:space="0" w:color="auto"/>
        <w:bottom w:val="none" w:sz="0" w:space="0" w:color="auto"/>
        <w:right w:val="none" w:sz="0" w:space="0" w:color="auto"/>
      </w:divBdr>
    </w:div>
    <w:div w:id="870383938">
      <w:bodyDiv w:val="1"/>
      <w:marLeft w:val="0"/>
      <w:marRight w:val="0"/>
      <w:marTop w:val="0"/>
      <w:marBottom w:val="0"/>
      <w:divBdr>
        <w:top w:val="none" w:sz="0" w:space="0" w:color="auto"/>
        <w:left w:val="none" w:sz="0" w:space="0" w:color="auto"/>
        <w:bottom w:val="none" w:sz="0" w:space="0" w:color="auto"/>
        <w:right w:val="none" w:sz="0" w:space="0" w:color="auto"/>
      </w:divBdr>
    </w:div>
    <w:div w:id="933056921">
      <w:bodyDiv w:val="1"/>
      <w:marLeft w:val="0"/>
      <w:marRight w:val="0"/>
      <w:marTop w:val="0"/>
      <w:marBottom w:val="0"/>
      <w:divBdr>
        <w:top w:val="none" w:sz="0" w:space="0" w:color="auto"/>
        <w:left w:val="none" w:sz="0" w:space="0" w:color="auto"/>
        <w:bottom w:val="none" w:sz="0" w:space="0" w:color="auto"/>
        <w:right w:val="none" w:sz="0" w:space="0" w:color="auto"/>
      </w:divBdr>
    </w:div>
    <w:div w:id="1040588894">
      <w:bodyDiv w:val="1"/>
      <w:marLeft w:val="0"/>
      <w:marRight w:val="0"/>
      <w:marTop w:val="0"/>
      <w:marBottom w:val="0"/>
      <w:divBdr>
        <w:top w:val="none" w:sz="0" w:space="0" w:color="auto"/>
        <w:left w:val="none" w:sz="0" w:space="0" w:color="auto"/>
        <w:bottom w:val="none" w:sz="0" w:space="0" w:color="auto"/>
        <w:right w:val="none" w:sz="0" w:space="0" w:color="auto"/>
      </w:divBdr>
    </w:div>
    <w:div w:id="1131633477">
      <w:bodyDiv w:val="1"/>
      <w:marLeft w:val="0"/>
      <w:marRight w:val="0"/>
      <w:marTop w:val="0"/>
      <w:marBottom w:val="0"/>
      <w:divBdr>
        <w:top w:val="none" w:sz="0" w:space="0" w:color="auto"/>
        <w:left w:val="none" w:sz="0" w:space="0" w:color="auto"/>
        <w:bottom w:val="none" w:sz="0" w:space="0" w:color="auto"/>
        <w:right w:val="none" w:sz="0" w:space="0" w:color="auto"/>
      </w:divBdr>
    </w:div>
    <w:div w:id="1140151362">
      <w:bodyDiv w:val="1"/>
      <w:marLeft w:val="0"/>
      <w:marRight w:val="0"/>
      <w:marTop w:val="0"/>
      <w:marBottom w:val="0"/>
      <w:divBdr>
        <w:top w:val="none" w:sz="0" w:space="0" w:color="auto"/>
        <w:left w:val="none" w:sz="0" w:space="0" w:color="auto"/>
        <w:bottom w:val="none" w:sz="0" w:space="0" w:color="auto"/>
        <w:right w:val="none" w:sz="0" w:space="0" w:color="auto"/>
      </w:divBdr>
    </w:div>
    <w:div w:id="1150710871">
      <w:bodyDiv w:val="1"/>
      <w:marLeft w:val="0"/>
      <w:marRight w:val="0"/>
      <w:marTop w:val="0"/>
      <w:marBottom w:val="0"/>
      <w:divBdr>
        <w:top w:val="none" w:sz="0" w:space="0" w:color="auto"/>
        <w:left w:val="none" w:sz="0" w:space="0" w:color="auto"/>
        <w:bottom w:val="none" w:sz="0" w:space="0" w:color="auto"/>
        <w:right w:val="none" w:sz="0" w:space="0" w:color="auto"/>
      </w:divBdr>
    </w:div>
    <w:div w:id="1175339064">
      <w:bodyDiv w:val="1"/>
      <w:marLeft w:val="0"/>
      <w:marRight w:val="0"/>
      <w:marTop w:val="0"/>
      <w:marBottom w:val="0"/>
      <w:divBdr>
        <w:top w:val="none" w:sz="0" w:space="0" w:color="auto"/>
        <w:left w:val="none" w:sz="0" w:space="0" w:color="auto"/>
        <w:bottom w:val="none" w:sz="0" w:space="0" w:color="auto"/>
        <w:right w:val="none" w:sz="0" w:space="0" w:color="auto"/>
      </w:divBdr>
    </w:div>
    <w:div w:id="1237477441">
      <w:bodyDiv w:val="1"/>
      <w:marLeft w:val="0"/>
      <w:marRight w:val="0"/>
      <w:marTop w:val="0"/>
      <w:marBottom w:val="0"/>
      <w:divBdr>
        <w:top w:val="none" w:sz="0" w:space="0" w:color="auto"/>
        <w:left w:val="none" w:sz="0" w:space="0" w:color="auto"/>
        <w:bottom w:val="none" w:sz="0" w:space="0" w:color="auto"/>
        <w:right w:val="none" w:sz="0" w:space="0" w:color="auto"/>
      </w:divBdr>
    </w:div>
    <w:div w:id="1333872381">
      <w:bodyDiv w:val="1"/>
      <w:marLeft w:val="0"/>
      <w:marRight w:val="0"/>
      <w:marTop w:val="0"/>
      <w:marBottom w:val="0"/>
      <w:divBdr>
        <w:top w:val="none" w:sz="0" w:space="0" w:color="auto"/>
        <w:left w:val="none" w:sz="0" w:space="0" w:color="auto"/>
        <w:bottom w:val="none" w:sz="0" w:space="0" w:color="auto"/>
        <w:right w:val="none" w:sz="0" w:space="0" w:color="auto"/>
      </w:divBdr>
    </w:div>
    <w:div w:id="1415400910">
      <w:bodyDiv w:val="1"/>
      <w:marLeft w:val="0"/>
      <w:marRight w:val="0"/>
      <w:marTop w:val="0"/>
      <w:marBottom w:val="0"/>
      <w:divBdr>
        <w:top w:val="none" w:sz="0" w:space="0" w:color="auto"/>
        <w:left w:val="none" w:sz="0" w:space="0" w:color="auto"/>
        <w:bottom w:val="none" w:sz="0" w:space="0" w:color="auto"/>
        <w:right w:val="none" w:sz="0" w:space="0" w:color="auto"/>
      </w:divBdr>
    </w:div>
    <w:div w:id="1715154183">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06211892">
      <w:bodyDiv w:val="1"/>
      <w:marLeft w:val="0"/>
      <w:marRight w:val="0"/>
      <w:marTop w:val="0"/>
      <w:marBottom w:val="0"/>
      <w:divBdr>
        <w:top w:val="none" w:sz="0" w:space="0" w:color="auto"/>
        <w:left w:val="none" w:sz="0" w:space="0" w:color="auto"/>
        <w:bottom w:val="none" w:sz="0" w:space="0" w:color="auto"/>
        <w:right w:val="none" w:sz="0" w:space="0" w:color="auto"/>
      </w:divBdr>
    </w:div>
    <w:div w:id="19291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p@rustaveli.org.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rp@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4D01-856E-41C8-91EA-E0845A65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Nata Solomonia</cp:lastModifiedBy>
  <cp:revision>2</cp:revision>
  <cp:lastPrinted>2016-06-07T13:50:00Z</cp:lastPrinted>
  <dcterms:created xsi:type="dcterms:W3CDTF">2018-07-10T06:59:00Z</dcterms:created>
  <dcterms:modified xsi:type="dcterms:W3CDTF">2018-07-10T06:59:00Z</dcterms:modified>
</cp:coreProperties>
</file>